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 w:hAnsi="仿宋" w:eastAsia="仿宋" w:cs="仿宋"/>
          <w:color w:val="FF0000"/>
          <w:spacing w:val="0"/>
          <w:sz w:val="32"/>
          <w:szCs w:val="32"/>
          <w:shd w:val="clear" w:color="FFFFFF" w:fill="D9D9D9"/>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_GBK" w:hAnsi="等线 Light" w:eastAsia="方正小标宋_GBK" w:cs="宋体"/>
          <w:spacing w:val="0"/>
          <w:sz w:val="44"/>
          <w:szCs w:val="44"/>
          <w:highlight w:val="none"/>
        </w:rPr>
      </w:pPr>
      <w:r>
        <w:rPr>
          <w:rFonts w:hint="eastAsia" w:ascii="方正小标宋_GBK" w:hAnsi="方正小标宋_GBK" w:eastAsia="方正小标宋_GBK" w:cs="方正小标宋_GBK"/>
          <w:color w:val="auto"/>
          <w:spacing w:val="0"/>
          <w:sz w:val="44"/>
          <w:szCs w:val="44"/>
          <w:shd w:val="clear" w:color="auto" w:fill="auto"/>
          <w:lang w:val="en-US" w:eastAsia="zh-CN"/>
        </w:rPr>
        <w:t>《</w:t>
      </w:r>
      <w:r>
        <w:rPr>
          <w:rFonts w:hint="eastAsia" w:ascii="方正小标宋_GBK" w:hAnsi="等线 Light" w:eastAsia="方正小标宋_GBK" w:cs="黑体"/>
          <w:color w:val="auto"/>
          <w:spacing w:val="0"/>
          <w:sz w:val="44"/>
          <w:szCs w:val="44"/>
          <w:highlight w:val="none"/>
          <w:lang w:eastAsia="zh-CN"/>
        </w:rPr>
        <w:t>利通区</w:t>
      </w:r>
      <w:r>
        <w:rPr>
          <w:rFonts w:hint="eastAsia" w:ascii="方正小标宋_GBK" w:hAnsi="等线 Light" w:eastAsia="方正小标宋_GBK" w:cs="黑体"/>
          <w:color w:val="auto"/>
          <w:spacing w:val="0"/>
          <w:sz w:val="44"/>
          <w:szCs w:val="44"/>
          <w:highlight w:val="none"/>
          <w:lang w:val="en-US" w:eastAsia="zh-CN"/>
        </w:rPr>
        <w:t>全域旅游</w:t>
      </w:r>
      <w:r>
        <w:rPr>
          <w:rFonts w:hint="eastAsia" w:ascii="方正小标宋_GBK" w:hAnsi="等线 Light" w:eastAsia="方正小标宋_GBK" w:cs="黑体"/>
          <w:color w:val="auto"/>
          <w:spacing w:val="0"/>
          <w:sz w:val="44"/>
          <w:szCs w:val="44"/>
          <w:highlight w:val="none"/>
        </w:rPr>
        <w:t>“</w:t>
      </w:r>
      <w:r>
        <w:rPr>
          <w:rFonts w:hint="eastAsia" w:ascii="方正小标宋_GBK" w:hAnsi="等线 Light" w:eastAsia="方正小标宋_GBK" w:cs="宋体"/>
          <w:spacing w:val="0"/>
          <w:sz w:val="44"/>
          <w:szCs w:val="44"/>
          <w:highlight w:val="none"/>
        </w:rPr>
        <w:t>引客入</w:t>
      </w:r>
      <w:r>
        <w:rPr>
          <w:rFonts w:hint="eastAsia" w:ascii="方正小标宋_GBK" w:hAnsi="等线 Light" w:eastAsia="方正小标宋_GBK" w:cs="宋体"/>
          <w:spacing w:val="0"/>
          <w:sz w:val="44"/>
          <w:szCs w:val="44"/>
          <w:highlight w:val="none"/>
          <w:lang w:eastAsia="zh-CN"/>
        </w:rPr>
        <w:t>利</w:t>
      </w:r>
      <w:r>
        <w:rPr>
          <w:rFonts w:hint="eastAsia" w:ascii="方正小标宋_GBK" w:hAnsi="等线 Light" w:eastAsia="方正小标宋_GBK"/>
          <w:spacing w:val="0"/>
          <w:sz w:val="44"/>
          <w:szCs w:val="44"/>
          <w:highlight w:val="none"/>
        </w:rPr>
        <w:t>”</w:t>
      </w:r>
      <w:r>
        <w:rPr>
          <w:rFonts w:hint="eastAsia" w:ascii="方正小标宋_GBK" w:hAnsi="等线 Light" w:eastAsia="方正小标宋_GBK" w:cs="宋体"/>
          <w:spacing w:val="0"/>
          <w:sz w:val="44"/>
          <w:szCs w:val="44"/>
          <w:highlight w:val="none"/>
        </w:rPr>
        <w:t>奖</w:t>
      </w:r>
      <w:r>
        <w:rPr>
          <w:rFonts w:hint="eastAsia" w:ascii="方正小标宋_GBK" w:hAnsi="等线 Light" w:eastAsia="方正小标宋_GBK" w:cs="宋体"/>
          <w:spacing w:val="0"/>
          <w:sz w:val="44"/>
          <w:szCs w:val="44"/>
          <w:highlight w:val="none"/>
          <w:lang w:eastAsia="zh-CN"/>
        </w:rPr>
        <w:t>励</w:t>
      </w:r>
      <w:r>
        <w:rPr>
          <w:rFonts w:hint="eastAsia" w:ascii="方正小标宋_GBK" w:hAnsi="等线 Light" w:eastAsia="方正小标宋_GBK" w:cs="宋体"/>
          <w:spacing w:val="0"/>
          <w:sz w:val="44"/>
          <w:szCs w:val="44"/>
          <w:highlight w:val="none"/>
        </w:rPr>
        <w:t>办法</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_GBK" w:hAnsi="方正小标宋_GBK" w:eastAsia="方正小标宋_GBK" w:cs="方正小标宋_GBK"/>
          <w:color w:val="auto"/>
          <w:spacing w:val="0"/>
          <w:sz w:val="44"/>
          <w:szCs w:val="44"/>
          <w:shd w:val="clear" w:color="auto" w:fill="auto"/>
          <w:lang w:val="en-US" w:eastAsia="zh-CN"/>
        </w:rPr>
      </w:pPr>
      <w:r>
        <w:rPr>
          <w:rFonts w:hint="eastAsia" w:ascii="方正小标宋_GBK" w:hAnsi="方正小标宋_GBK" w:eastAsia="方正小标宋_GBK" w:cs="方正小标宋_GBK"/>
          <w:spacing w:val="0"/>
          <w:sz w:val="44"/>
          <w:szCs w:val="44"/>
          <w:lang w:val="en-US" w:eastAsia="zh-CN"/>
        </w:rPr>
        <w:t>（送审稿）</w:t>
      </w:r>
      <w:r>
        <w:rPr>
          <w:rFonts w:hint="eastAsia" w:ascii="方正小标宋_GBK" w:hAnsi="方正小标宋_GBK" w:eastAsia="方正小标宋_GBK" w:cs="方正小标宋_GBK"/>
          <w:color w:val="auto"/>
          <w:spacing w:val="0"/>
          <w:sz w:val="44"/>
          <w:szCs w:val="44"/>
          <w:shd w:val="clear" w:color="auto" w:fill="auto"/>
          <w:lang w:val="en-US" w:eastAsia="zh-CN"/>
        </w:rPr>
        <w:t>》起草说明</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楷体_GB2312" w:hAnsi="楷体_GB2312" w:eastAsia="楷体_GB2312" w:cs="楷体_GB2312"/>
          <w:color w:val="auto"/>
          <w:spacing w:val="0"/>
          <w:sz w:val="32"/>
          <w:szCs w:val="32"/>
          <w:shd w:val="clear" w:color="auto" w:fill="auto"/>
          <w:lang w:val="en-US" w:eastAsia="zh-CN"/>
        </w:rPr>
      </w:pPr>
      <w:r>
        <w:rPr>
          <w:rFonts w:hint="default" w:ascii="Times New Roman" w:hAnsi="Times New Roman" w:eastAsia="楷体_GB2312" w:cs="Times New Roman"/>
          <w:color w:val="auto"/>
          <w:spacing w:val="0"/>
          <w:sz w:val="32"/>
          <w:szCs w:val="32"/>
          <w:shd w:val="clear" w:color="auto" w:fill="auto"/>
          <w:lang w:val="en-US" w:eastAsia="zh-CN"/>
        </w:rPr>
        <w:t>吴忠市利通区文化旅游体育广电局</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default" w:ascii="Times New Roman" w:hAnsi="Times New Roman" w:eastAsia="仿宋" w:cs="Times New Roman"/>
          <w:color w:val="auto"/>
          <w:spacing w:val="0"/>
          <w:sz w:val="32"/>
          <w:szCs w:val="32"/>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pacing w:val="0"/>
          <w:sz w:val="32"/>
          <w:szCs w:val="32"/>
          <w:shd w:val="clear" w:color="auto" w:fill="auto"/>
          <w:lang w:val="en-US" w:eastAsia="zh-CN"/>
        </w:rPr>
      </w:pPr>
      <w:r>
        <w:rPr>
          <w:rFonts w:hint="eastAsia" w:ascii="仿宋_GB2312" w:hAnsi="仿宋_GB2312" w:eastAsia="仿宋_GB2312" w:cs="仿宋_GB2312"/>
          <w:color w:val="auto"/>
          <w:spacing w:val="0"/>
          <w:sz w:val="32"/>
          <w:szCs w:val="32"/>
          <w:shd w:val="clear" w:color="auto" w:fill="auto"/>
          <w:lang w:val="en-US" w:eastAsia="zh-CN"/>
        </w:rPr>
        <w:t>根据会议安排，现将《利通区全域旅游“引客入利”奖励办法（送审稿）》起草情况汇报如下。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spacing w:val="0"/>
          <w:sz w:val="32"/>
          <w:szCs w:val="32"/>
          <w:shd w:val="clear" w:color="auto" w:fill="auto"/>
          <w:lang w:val="en-US" w:eastAsia="zh-CN"/>
        </w:rPr>
      </w:pPr>
      <w:r>
        <w:rPr>
          <w:rFonts w:hint="default" w:ascii="Times New Roman" w:hAnsi="Times New Roman" w:eastAsia="黑体" w:cs="Times New Roman"/>
          <w:color w:val="auto"/>
          <w:spacing w:val="0"/>
          <w:sz w:val="32"/>
          <w:szCs w:val="32"/>
          <w:shd w:val="clear" w:color="auto" w:fill="auto"/>
          <w:lang w:val="en-US" w:eastAsia="zh-CN"/>
        </w:rPr>
        <w:t>一、背景及过程</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right="0" w:firstLine="640" w:firstLineChars="200"/>
        <w:jc w:val="left"/>
        <w:textAlignment w:val="auto"/>
        <w:rPr>
          <w:rFonts w:hint="default" w:ascii="Times New Roman" w:hAnsi="Times New Roman" w:eastAsia="仿宋" w:cs="Times New Roman"/>
          <w:color w:val="auto"/>
          <w:spacing w:val="0"/>
          <w:sz w:val="32"/>
          <w:szCs w:val="32"/>
          <w:shd w:val="clear" w:color="auto" w:fill="auto"/>
          <w:lang w:val="en-US" w:eastAsia="zh-CN"/>
        </w:rPr>
      </w:pPr>
      <w:r>
        <w:rPr>
          <w:rFonts w:hint="eastAsia" w:ascii="仿宋_GB2312" w:hAnsi="仿宋_GB2312" w:eastAsia="仿宋_GB2312" w:cs="仿宋_GB2312"/>
          <w:color w:val="000000"/>
          <w:spacing w:val="0"/>
          <w:kern w:val="3"/>
          <w:sz w:val="32"/>
          <w:szCs w:val="32"/>
          <w:lang w:val="en-US" w:eastAsia="zh-CN" w:bidi="ar-SA"/>
        </w:rPr>
        <w:t>为深入贯彻落实自治区全域旅游发展战略，巩固全域旅游示范区创建成果，根据区委、政府关于推动我区文旅产业高质量发展工作部署，拟通过政策引导，激发企业创新活力，提升本地接待业务范围和能力，提高旅行社入利积极性，</w:t>
      </w:r>
      <w:r>
        <w:rPr>
          <w:rFonts w:hint="eastAsia" w:ascii="仿宋_GB2312" w:hAnsi="仿宋_GB2312" w:eastAsia="仿宋_GB2312" w:cs="仿宋_GB2312"/>
          <w:color w:val="auto"/>
          <w:spacing w:val="0"/>
          <w:kern w:val="2"/>
          <w:sz w:val="32"/>
          <w:szCs w:val="32"/>
          <w:highlight w:val="none"/>
          <w:shd w:val="clear" w:color="auto" w:fill="auto"/>
          <w:lang w:val="en-US" w:eastAsia="zh-CN" w:bidi="ar-SA"/>
        </w:rPr>
        <w:t>开拓旅游客源</w:t>
      </w:r>
      <w:bookmarkStart w:id="0" w:name="_GoBack"/>
      <w:bookmarkEnd w:id="0"/>
      <w:r>
        <w:rPr>
          <w:rFonts w:hint="eastAsia" w:ascii="仿宋_GB2312" w:hAnsi="仿宋_GB2312" w:eastAsia="仿宋_GB2312" w:cs="仿宋_GB2312"/>
          <w:color w:val="auto"/>
          <w:spacing w:val="0"/>
          <w:kern w:val="2"/>
          <w:sz w:val="32"/>
          <w:szCs w:val="32"/>
          <w:highlight w:val="none"/>
          <w:shd w:val="clear" w:color="auto" w:fill="auto"/>
          <w:lang w:val="en-US" w:eastAsia="zh-CN" w:bidi="ar-SA"/>
        </w:rPr>
        <w:t>市场，增强旅游综合消费能力。拟定了《利通区全域旅游“引客入利”奖励办法（送审稿）》。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楷体_GB2312" w:cs="Times New Roman"/>
          <w:color w:val="auto"/>
          <w:spacing w:val="0"/>
          <w:sz w:val="32"/>
          <w:szCs w:val="32"/>
          <w:shd w:val="clear" w:color="auto" w:fill="auto"/>
          <w:lang w:val="en-US" w:eastAsia="zh-CN"/>
        </w:rPr>
      </w:pPr>
      <w:r>
        <w:rPr>
          <w:rFonts w:hint="default" w:ascii="Times New Roman" w:hAnsi="Times New Roman" w:eastAsia="黑体" w:cs="Times New Roman"/>
          <w:color w:val="auto"/>
          <w:spacing w:val="0"/>
          <w:sz w:val="32"/>
          <w:szCs w:val="32"/>
          <w:shd w:val="clear" w:color="auto" w:fill="auto"/>
          <w:lang w:val="en-US" w:eastAsia="zh-CN"/>
        </w:rPr>
        <w:t>二、主要内容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color w:val="auto"/>
          <w:spacing w:val="0"/>
          <w:kern w:val="2"/>
          <w:sz w:val="32"/>
          <w:szCs w:val="32"/>
          <w:highlight w:val="none"/>
          <w:shd w:val="clear" w:color="auto" w:fill="auto"/>
          <w:lang w:val="en-US" w:eastAsia="zh-CN" w:bidi="ar-SA"/>
        </w:rPr>
      </w:pPr>
      <w:r>
        <w:rPr>
          <w:rFonts w:hint="eastAsia" w:ascii="仿宋_GB2312" w:hAnsi="仿宋_GB2312" w:eastAsia="仿宋_GB2312" w:cs="仿宋_GB2312"/>
          <w:color w:val="auto"/>
          <w:spacing w:val="0"/>
          <w:kern w:val="2"/>
          <w:sz w:val="32"/>
          <w:szCs w:val="32"/>
          <w:highlight w:val="none"/>
          <w:shd w:val="clear" w:color="auto" w:fill="auto"/>
          <w:lang w:val="en-US" w:eastAsia="zh-CN" w:bidi="ar-SA"/>
        </w:rPr>
        <w:t>本奖励办法共计四章十二条，主要内容包括：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pacing w:val="0"/>
          <w:kern w:val="2"/>
          <w:sz w:val="32"/>
          <w:szCs w:val="32"/>
          <w:highlight w:val="none"/>
          <w:shd w:val="clear" w:color="auto" w:fill="auto"/>
          <w:lang w:val="en-US" w:eastAsia="zh-CN" w:bidi="ar-SA"/>
        </w:rPr>
      </w:pPr>
      <w:r>
        <w:rPr>
          <w:rFonts w:hint="default" w:ascii="Times New Roman" w:hAnsi="Times New Roman" w:eastAsia="仿宋" w:cs="Times New Roman"/>
          <w:color w:val="auto"/>
          <w:spacing w:val="0"/>
          <w:sz w:val="32"/>
          <w:szCs w:val="32"/>
          <w:shd w:val="clear" w:color="auto" w:fill="auto"/>
          <w:lang w:val="en-US" w:eastAsia="zh-CN"/>
        </w:rPr>
        <w:t>（</w:t>
      </w:r>
      <w:r>
        <w:rPr>
          <w:rFonts w:hint="eastAsia" w:ascii="Times New Roman" w:hAnsi="Times New Roman" w:eastAsia="仿宋" w:cs="Times New Roman"/>
          <w:color w:val="auto"/>
          <w:spacing w:val="0"/>
          <w:sz w:val="32"/>
          <w:szCs w:val="32"/>
          <w:shd w:val="clear" w:color="auto" w:fill="auto"/>
          <w:lang w:val="en-US" w:eastAsia="zh-CN"/>
        </w:rPr>
        <w:t>一</w:t>
      </w:r>
      <w:r>
        <w:rPr>
          <w:rFonts w:hint="default" w:ascii="Times New Roman" w:hAnsi="Times New Roman" w:eastAsia="仿宋" w:cs="Times New Roman"/>
          <w:color w:val="auto"/>
          <w:spacing w:val="0"/>
          <w:sz w:val="32"/>
          <w:szCs w:val="32"/>
          <w:shd w:val="clear" w:color="auto" w:fill="auto"/>
          <w:lang w:val="en-US" w:eastAsia="zh-CN"/>
        </w:rPr>
        <w:t>）</w:t>
      </w:r>
      <w:r>
        <w:rPr>
          <w:rFonts w:hint="eastAsia" w:ascii="仿宋_GB2312" w:hAnsi="仿宋_GB2312" w:eastAsia="仿宋_GB2312" w:cs="仿宋_GB2312"/>
          <w:color w:val="auto"/>
          <w:spacing w:val="0"/>
          <w:kern w:val="2"/>
          <w:sz w:val="32"/>
          <w:szCs w:val="32"/>
          <w:highlight w:val="none"/>
          <w:shd w:val="clear" w:color="auto" w:fill="auto"/>
          <w:lang w:val="en-US" w:eastAsia="zh-CN" w:bidi="ar-SA"/>
        </w:rPr>
        <w:t>明确了奖励办法依照的法律法规、奖励资金总额、补助对象等内容。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pacing w:val="0"/>
          <w:kern w:val="2"/>
          <w:sz w:val="32"/>
          <w:szCs w:val="32"/>
          <w:highlight w:val="none"/>
          <w:shd w:val="clear" w:color="auto" w:fill="auto"/>
          <w:lang w:val="en-US" w:eastAsia="zh-CN" w:bidi="ar-SA"/>
        </w:rPr>
      </w:pPr>
      <w:r>
        <w:rPr>
          <w:rFonts w:hint="default" w:ascii="Times New Roman" w:hAnsi="Times New Roman" w:eastAsia="仿宋" w:cs="Times New Roman"/>
          <w:color w:val="auto"/>
          <w:spacing w:val="0"/>
          <w:sz w:val="32"/>
          <w:szCs w:val="32"/>
          <w:shd w:val="clear" w:color="auto" w:fill="auto"/>
          <w:lang w:val="en-US" w:eastAsia="zh-CN"/>
        </w:rPr>
        <w:t>（</w:t>
      </w:r>
      <w:r>
        <w:rPr>
          <w:rFonts w:hint="eastAsia" w:ascii="Times New Roman" w:hAnsi="Times New Roman" w:eastAsia="仿宋" w:cs="Times New Roman"/>
          <w:color w:val="auto"/>
          <w:spacing w:val="0"/>
          <w:sz w:val="32"/>
          <w:szCs w:val="32"/>
          <w:shd w:val="clear" w:color="auto" w:fill="auto"/>
          <w:lang w:val="en-US" w:eastAsia="zh-CN"/>
        </w:rPr>
        <w:t>二</w:t>
      </w:r>
      <w:r>
        <w:rPr>
          <w:rFonts w:hint="default" w:ascii="Times New Roman" w:hAnsi="Times New Roman" w:eastAsia="仿宋" w:cs="Times New Roman"/>
          <w:color w:val="auto"/>
          <w:spacing w:val="0"/>
          <w:sz w:val="32"/>
          <w:szCs w:val="32"/>
          <w:shd w:val="clear" w:color="auto" w:fill="auto"/>
          <w:lang w:val="en-US" w:eastAsia="zh-CN"/>
        </w:rPr>
        <w:t>）</w:t>
      </w:r>
      <w:r>
        <w:rPr>
          <w:rFonts w:hint="eastAsia" w:ascii="仿宋_GB2312" w:hAnsi="仿宋_GB2312" w:eastAsia="仿宋_GB2312" w:cs="仿宋_GB2312"/>
          <w:color w:val="auto"/>
          <w:spacing w:val="0"/>
          <w:kern w:val="2"/>
          <w:sz w:val="32"/>
          <w:szCs w:val="32"/>
          <w:highlight w:val="none"/>
          <w:shd w:val="clear" w:color="auto" w:fill="auto"/>
          <w:lang w:val="en-US" w:eastAsia="zh-CN" w:bidi="ar-SA"/>
        </w:rPr>
        <w:t>明确了一日游、过夜游奖励、团队排名奖励的条件及标准。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color w:val="auto"/>
          <w:spacing w:val="0"/>
          <w:kern w:val="2"/>
          <w:sz w:val="32"/>
          <w:szCs w:val="32"/>
          <w:highlight w:val="none"/>
          <w:shd w:val="clear" w:color="auto" w:fill="auto"/>
          <w:lang w:val="en-US" w:eastAsia="zh-CN" w:bidi="ar-SA"/>
        </w:rPr>
      </w:pPr>
      <w:r>
        <w:rPr>
          <w:rFonts w:hint="default" w:ascii="Times New Roman" w:hAnsi="Times New Roman" w:eastAsia="仿宋" w:cs="Times New Roman"/>
          <w:color w:val="auto"/>
          <w:spacing w:val="0"/>
          <w:sz w:val="32"/>
          <w:szCs w:val="32"/>
          <w:shd w:val="clear" w:color="auto" w:fill="auto"/>
          <w:lang w:val="en-US" w:eastAsia="zh-CN"/>
        </w:rPr>
        <w:t>（</w:t>
      </w:r>
      <w:r>
        <w:rPr>
          <w:rFonts w:hint="eastAsia" w:ascii="Times New Roman" w:hAnsi="Times New Roman" w:eastAsia="仿宋" w:cs="Times New Roman"/>
          <w:color w:val="auto"/>
          <w:spacing w:val="0"/>
          <w:sz w:val="32"/>
          <w:szCs w:val="32"/>
          <w:shd w:val="clear" w:color="auto" w:fill="auto"/>
          <w:lang w:val="en-US" w:eastAsia="zh-CN"/>
        </w:rPr>
        <w:t>三</w:t>
      </w:r>
      <w:r>
        <w:rPr>
          <w:rFonts w:hint="default" w:ascii="Times New Roman" w:hAnsi="Times New Roman" w:eastAsia="仿宋" w:cs="Times New Roman"/>
          <w:color w:val="auto"/>
          <w:spacing w:val="0"/>
          <w:sz w:val="32"/>
          <w:szCs w:val="32"/>
          <w:shd w:val="clear" w:color="auto" w:fill="auto"/>
          <w:lang w:val="en-US" w:eastAsia="zh-CN"/>
        </w:rPr>
        <w:t>）</w:t>
      </w:r>
      <w:r>
        <w:rPr>
          <w:rFonts w:hint="eastAsia" w:ascii="仿宋_GB2312" w:hAnsi="仿宋_GB2312" w:eastAsia="仿宋_GB2312" w:cs="仿宋_GB2312"/>
          <w:color w:val="auto"/>
          <w:spacing w:val="0"/>
          <w:kern w:val="2"/>
          <w:sz w:val="32"/>
          <w:szCs w:val="32"/>
          <w:highlight w:val="none"/>
          <w:shd w:val="clear" w:color="auto" w:fill="auto"/>
          <w:lang w:val="en-US" w:eastAsia="zh-CN" w:bidi="ar-SA"/>
        </w:rPr>
        <w:t>明确了旅行社带团抵利旅游后申报奖励资金的流程及要求。</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default" w:ascii="Times New Roman" w:hAnsi="Times New Roman" w:eastAsia="仿宋" w:cs="Times New Roman"/>
          <w:color w:val="auto"/>
          <w:spacing w:val="0"/>
          <w:sz w:val="32"/>
          <w:szCs w:val="32"/>
          <w:shd w:val="clear" w:color="auto" w:fill="auto"/>
          <w:lang w:val="en-US" w:eastAsia="zh-CN"/>
        </w:rPr>
      </w:pPr>
      <w:r>
        <w:rPr>
          <w:rFonts w:hint="default" w:ascii="Times New Roman" w:hAnsi="Times New Roman" w:eastAsia="仿宋" w:cs="Times New Roman"/>
          <w:color w:val="auto"/>
          <w:spacing w:val="0"/>
          <w:sz w:val="32"/>
          <w:szCs w:val="32"/>
          <w:shd w:val="clear" w:color="auto" w:fill="auto"/>
          <w:lang w:val="en-US" w:eastAsia="zh-CN"/>
        </w:rPr>
        <w:t>（</w:t>
      </w:r>
      <w:r>
        <w:rPr>
          <w:rFonts w:hint="eastAsia" w:ascii="Times New Roman" w:hAnsi="Times New Roman" w:eastAsia="仿宋" w:cs="Times New Roman"/>
          <w:color w:val="auto"/>
          <w:spacing w:val="0"/>
          <w:sz w:val="32"/>
          <w:szCs w:val="32"/>
          <w:shd w:val="clear" w:color="auto" w:fill="auto"/>
          <w:lang w:val="en-US" w:eastAsia="zh-CN"/>
        </w:rPr>
        <w:t>四</w:t>
      </w:r>
      <w:r>
        <w:rPr>
          <w:rFonts w:hint="default" w:ascii="Times New Roman" w:hAnsi="Times New Roman" w:eastAsia="仿宋" w:cs="Times New Roman"/>
          <w:color w:val="auto"/>
          <w:spacing w:val="0"/>
          <w:sz w:val="32"/>
          <w:szCs w:val="32"/>
          <w:shd w:val="clear" w:color="auto" w:fill="auto"/>
          <w:lang w:val="en-US" w:eastAsia="zh-CN"/>
        </w:rPr>
        <w:t>）</w:t>
      </w:r>
      <w:r>
        <w:rPr>
          <w:rFonts w:hint="eastAsia" w:ascii="仿宋_GB2312" w:hAnsi="仿宋_GB2312" w:eastAsia="仿宋_GB2312" w:cs="仿宋_GB2312"/>
          <w:color w:val="auto"/>
          <w:spacing w:val="0"/>
          <w:kern w:val="2"/>
          <w:sz w:val="32"/>
          <w:szCs w:val="32"/>
          <w:highlight w:val="none"/>
          <w:shd w:val="clear" w:color="auto" w:fill="auto"/>
          <w:lang w:val="en-US" w:eastAsia="zh-CN" w:bidi="ar-SA"/>
        </w:rPr>
        <w:t>强调不予以奖励的违法违规情况。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楷体_GB2312" w:cs="Times New Roman"/>
          <w:color w:val="auto"/>
          <w:spacing w:val="0"/>
          <w:sz w:val="32"/>
          <w:szCs w:val="32"/>
          <w:shd w:val="clear" w:color="auto" w:fill="auto"/>
          <w:lang w:val="en-US" w:eastAsia="zh-CN"/>
        </w:rPr>
      </w:pPr>
      <w:r>
        <w:rPr>
          <w:rFonts w:hint="default" w:ascii="Times New Roman" w:hAnsi="Times New Roman" w:eastAsia="黑体" w:cs="Times New Roman"/>
          <w:color w:val="auto"/>
          <w:spacing w:val="0"/>
          <w:sz w:val="32"/>
          <w:szCs w:val="32"/>
          <w:shd w:val="clear" w:color="auto" w:fill="auto"/>
          <w:lang w:val="en-US" w:eastAsia="zh-CN"/>
        </w:rPr>
        <w:t>三、其他说明事项</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color w:val="auto"/>
          <w:spacing w:val="0"/>
          <w:sz w:val="32"/>
          <w:szCs w:val="32"/>
          <w:shd w:val="clear" w:color="auto" w:fill="auto"/>
          <w:lang w:val="en-US" w:eastAsia="zh-CN"/>
        </w:rPr>
      </w:pPr>
      <w:r>
        <w:rPr>
          <w:rFonts w:hint="eastAsia" w:ascii="仿宋_GB2312" w:hAnsi="仿宋_GB2312" w:eastAsia="仿宋_GB2312" w:cs="仿宋_GB2312"/>
          <w:color w:val="auto"/>
          <w:spacing w:val="0"/>
          <w:sz w:val="32"/>
          <w:szCs w:val="32"/>
          <w:shd w:val="clear" w:color="auto" w:fill="auto"/>
          <w:lang w:val="en-US" w:eastAsia="zh-CN"/>
        </w:rPr>
        <w:t>（一）本《办法》自2024年发布之日起施行，有效期至2025年12月31日，奖励资金按年计，每年200万元。</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pacing w:val="0"/>
          <w:sz w:val="32"/>
          <w:szCs w:val="32"/>
          <w:shd w:val="clear" w:color="auto" w:fill="auto"/>
          <w:lang w:val="en-US" w:eastAsia="zh-CN"/>
        </w:rPr>
      </w:pPr>
      <w:r>
        <w:rPr>
          <w:rFonts w:hint="eastAsia" w:ascii="仿宋_GB2312" w:hAnsi="仿宋_GB2312" w:eastAsia="仿宋_GB2312" w:cs="仿宋_GB2312"/>
          <w:color w:val="auto"/>
          <w:spacing w:val="0"/>
          <w:sz w:val="32"/>
          <w:szCs w:val="32"/>
          <w:shd w:val="clear" w:color="auto" w:fill="auto"/>
          <w:lang w:val="en-US" w:eastAsia="zh-CN"/>
        </w:rPr>
        <w:t>（二）</w:t>
      </w:r>
      <w:r>
        <w:rPr>
          <w:rFonts w:hint="eastAsia" w:ascii="仿宋_GB2312" w:hAnsi="仿宋_GB2312" w:eastAsia="仿宋_GB2312" w:cs="仿宋_GB2312"/>
          <w:color w:val="auto"/>
          <w:spacing w:val="0"/>
          <w:kern w:val="2"/>
          <w:sz w:val="32"/>
          <w:szCs w:val="32"/>
          <w:highlight w:val="none"/>
          <w:shd w:val="clear" w:color="auto" w:fill="auto"/>
          <w:lang w:val="en-US" w:eastAsia="zh-CN" w:bidi="ar-SA"/>
        </w:rPr>
        <w:t>本《办法》运营经费</w:t>
      </w:r>
      <w:r>
        <w:rPr>
          <w:rFonts w:hint="eastAsia" w:ascii="仿宋_GB2312" w:hAnsi="仿宋_GB2312" w:eastAsia="仿宋_GB2312" w:cs="仿宋_GB2312"/>
          <w:color w:val="auto"/>
          <w:spacing w:val="0"/>
          <w:sz w:val="32"/>
          <w:szCs w:val="32"/>
          <w:shd w:val="clear" w:color="auto" w:fill="auto"/>
          <w:lang w:val="en-US" w:eastAsia="zh-CN"/>
        </w:rPr>
        <w:t>按年</w:t>
      </w:r>
      <w:r>
        <w:rPr>
          <w:rFonts w:hint="eastAsia" w:ascii="仿宋_GB2312" w:hAnsi="仿宋_GB2312" w:eastAsia="仿宋_GB2312" w:cs="仿宋_GB2312"/>
          <w:color w:val="auto"/>
          <w:spacing w:val="0"/>
          <w:kern w:val="2"/>
          <w:sz w:val="32"/>
          <w:szCs w:val="32"/>
          <w:shd w:val="clear" w:color="auto" w:fill="auto"/>
          <w:lang w:val="en-US" w:eastAsia="zh-CN" w:bidi="ar-SA"/>
        </w:rPr>
        <w:t>计，每年15万元。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spacing w:val="0"/>
          <w:sz w:val="32"/>
          <w:szCs w:val="32"/>
          <w:shd w:val="clear" w:color="auto" w:fill="auto"/>
          <w:lang w:val="en-US" w:eastAsia="zh-CN"/>
        </w:rPr>
      </w:pPr>
      <w:r>
        <w:rPr>
          <w:rFonts w:hint="default" w:ascii="Times New Roman" w:hAnsi="Times New Roman" w:eastAsia="黑体" w:cs="Times New Roman"/>
          <w:color w:val="auto"/>
          <w:spacing w:val="0"/>
          <w:sz w:val="32"/>
          <w:szCs w:val="32"/>
          <w:shd w:val="clear" w:color="auto" w:fill="auto"/>
          <w:lang w:val="en-US" w:eastAsia="zh-CN"/>
        </w:rPr>
        <w:t>四、提请审议事项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napToGrid w:val="0"/>
          <w:color w:val="auto"/>
          <w:spacing w:val="0"/>
          <w:sz w:val="32"/>
          <w:szCs w:val="32"/>
          <w:u w:val="none"/>
          <w:lang w:val="en-US" w:eastAsia="zh-CN"/>
        </w:rPr>
      </w:pPr>
      <w:r>
        <w:rPr>
          <w:rFonts w:hint="eastAsia" w:ascii="仿宋_GB2312" w:hAnsi="仿宋_GB2312" w:eastAsia="仿宋_GB2312" w:cs="仿宋_GB2312"/>
          <w:color w:val="auto"/>
          <w:spacing w:val="0"/>
          <w:sz w:val="32"/>
          <w:szCs w:val="32"/>
          <w:shd w:val="clear" w:color="auto" w:fill="auto"/>
          <w:lang w:val="en-US" w:eastAsia="zh-CN"/>
        </w:rPr>
        <w:t>提请区人民政府常务会议审议通过</w:t>
      </w:r>
      <w:r>
        <w:rPr>
          <w:rFonts w:hint="eastAsia" w:ascii="仿宋_GB2312" w:hAnsi="仿宋_GB2312" w:eastAsia="仿宋_GB2312" w:cs="仿宋_GB2312"/>
          <w:spacing w:val="0"/>
          <w:kern w:val="2"/>
          <w:sz w:val="32"/>
          <w:szCs w:val="32"/>
          <w:lang w:val="en-US" w:eastAsia="zh-CN" w:bidi="ar-SA"/>
        </w:rPr>
        <w:t>《利通区全域旅游“引客入利”奖励办法》（送审稿）</w:t>
      </w:r>
      <w:r>
        <w:rPr>
          <w:rFonts w:hint="eastAsia" w:ascii="仿宋_GB2312" w:hAnsi="仿宋_GB2312" w:eastAsia="仿宋_GB2312" w:cs="仿宋_GB2312"/>
          <w:color w:val="auto"/>
          <w:spacing w:val="0"/>
          <w:sz w:val="32"/>
          <w:szCs w:val="32"/>
          <w:shd w:val="clear" w:color="auto" w:fill="auto"/>
          <w:lang w:val="en-US" w:eastAsia="zh-CN"/>
        </w:rPr>
        <w:t>，</w:t>
      </w:r>
      <w:r>
        <w:rPr>
          <w:rFonts w:hint="default" w:ascii="仿宋_GB2312" w:hAnsi="仿宋_GB2312" w:eastAsia="仿宋_GB2312" w:cs="仿宋_GB2312"/>
          <w:spacing w:val="0"/>
          <w:kern w:val="2"/>
          <w:sz w:val="32"/>
          <w:szCs w:val="32"/>
          <w:lang w:val="en-US" w:eastAsia="zh-CN" w:bidi="ar-SA"/>
        </w:rPr>
        <w:t>并以</w:t>
      </w:r>
      <w:r>
        <w:rPr>
          <w:rFonts w:hint="eastAsia" w:ascii="仿宋_GB2312" w:hAnsi="仿宋_GB2312" w:eastAsia="仿宋_GB2312" w:cs="仿宋_GB2312"/>
          <w:spacing w:val="0"/>
          <w:kern w:val="2"/>
          <w:sz w:val="32"/>
          <w:szCs w:val="32"/>
          <w:lang w:val="en-US" w:eastAsia="zh-CN" w:bidi="ar-SA"/>
        </w:rPr>
        <w:t>区人民政府办公室</w:t>
      </w:r>
      <w:r>
        <w:rPr>
          <w:rFonts w:hint="default" w:ascii="仿宋_GB2312" w:hAnsi="仿宋_GB2312" w:eastAsia="仿宋_GB2312" w:cs="仿宋_GB2312"/>
          <w:spacing w:val="0"/>
          <w:kern w:val="2"/>
          <w:sz w:val="32"/>
          <w:szCs w:val="32"/>
          <w:lang w:val="en-US" w:eastAsia="zh-CN" w:bidi="ar-SA"/>
        </w:rPr>
        <w:t>文</w:t>
      </w:r>
      <w:r>
        <w:rPr>
          <w:rFonts w:hint="default" w:ascii="Nimbus Roman No9 L" w:hAnsi="Nimbus Roman No9 L" w:eastAsia="仿宋_GB2312" w:cs="Nimbus Roman No9 L"/>
          <w:snapToGrid w:val="0"/>
          <w:color w:val="auto"/>
          <w:spacing w:val="0"/>
          <w:sz w:val="32"/>
          <w:szCs w:val="32"/>
          <w:lang w:eastAsia="zh-CN"/>
        </w:rPr>
        <w:t>件印发执行</w:t>
      </w:r>
      <w:r>
        <w:rPr>
          <w:rFonts w:hint="eastAsia" w:ascii="仿宋_GB2312" w:hAnsi="仿宋_GB2312" w:eastAsia="仿宋_GB2312" w:cs="仿宋_GB2312"/>
          <w:color w:val="auto"/>
          <w:spacing w:val="0"/>
          <w:sz w:val="32"/>
          <w:szCs w:val="32"/>
          <w:shd w:val="clear" w:color="auto" w:fill="auto"/>
          <w:lang w:val="en-US" w:eastAsia="zh-CN"/>
        </w:rPr>
        <w:t>。</w:t>
      </w: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pacing w:val="0"/>
          <w:sz w:val="32"/>
          <w:szCs w:val="32"/>
          <w:lang w:eastAsia="zh-CN"/>
        </w:rPr>
      </w:pP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pacing w:val="0"/>
          <w:kern w:val="2"/>
          <w:sz w:val="32"/>
          <w:szCs w:val="32"/>
          <w:lang w:val="en-US" w:eastAsia="zh-CN" w:bidi="ar-SA"/>
        </w:rPr>
      </w:pPr>
      <w:r>
        <w:rPr>
          <w:rFonts w:hint="eastAsia" w:ascii="仿宋_GB2312" w:hAnsi="仿宋_GB2312" w:eastAsia="仿宋_GB2312" w:cs="仿宋_GB2312"/>
          <w:spacing w:val="0"/>
          <w:sz w:val="32"/>
          <w:szCs w:val="32"/>
          <w:lang w:eastAsia="zh-CN"/>
        </w:rPr>
        <w:t>附件：</w:t>
      </w:r>
      <w:r>
        <w:rPr>
          <w:rFonts w:hint="eastAsia" w:ascii="仿宋_GB2312" w:hAnsi="仿宋_GB2312" w:eastAsia="仿宋_GB2312" w:cs="仿宋_GB2312"/>
          <w:spacing w:val="0"/>
          <w:kern w:val="2"/>
          <w:sz w:val="32"/>
          <w:szCs w:val="32"/>
          <w:lang w:val="en-US" w:eastAsia="zh-CN" w:bidi="ar-SA"/>
        </w:rPr>
        <w:t>《利通区全域旅游“引客入利”奖励办法（送审稿）》</w:t>
      </w:r>
    </w:p>
    <w:p>
      <w:pPr>
        <w:pStyle w:val="2"/>
        <w:ind w:left="0" w:leftChars="0" w:firstLine="0" w:firstLineChars="0"/>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3520" w:firstLineChars="1100"/>
        <w:jc w:val="both"/>
        <w:textAlignment w:val="auto"/>
        <w:outlineLvl w:val="9"/>
        <w:rPr>
          <w:rFonts w:hint="default" w:ascii="仿宋_GB2312" w:hAnsi="仿宋_GB2312" w:eastAsia="仿宋_GB2312" w:cs="仿宋_GB2312"/>
          <w:spacing w:val="0"/>
          <w:kern w:val="2"/>
          <w:sz w:val="32"/>
          <w:szCs w:val="32"/>
          <w:lang w:val="en-US" w:eastAsia="zh-CN" w:bidi="ar-SA"/>
        </w:rPr>
      </w:pPr>
      <w:r>
        <w:rPr>
          <w:rFonts w:hint="default" w:ascii="仿宋_GB2312" w:hAnsi="仿宋_GB2312" w:eastAsia="仿宋_GB2312" w:cs="仿宋_GB2312"/>
          <w:spacing w:val="0"/>
          <w:kern w:val="2"/>
          <w:sz w:val="32"/>
          <w:szCs w:val="32"/>
          <w:lang w:val="en-US" w:eastAsia="zh-CN" w:bidi="ar-SA"/>
        </w:rPr>
        <w:t>中共利通区</w:t>
      </w:r>
      <w:r>
        <w:rPr>
          <w:rFonts w:hint="eastAsia" w:ascii="仿宋_GB2312" w:hAnsi="仿宋_GB2312" w:eastAsia="仿宋_GB2312" w:cs="仿宋_GB2312"/>
          <w:spacing w:val="0"/>
          <w:kern w:val="2"/>
          <w:sz w:val="32"/>
          <w:szCs w:val="32"/>
          <w:lang w:val="en-US" w:eastAsia="zh-CN" w:bidi="ar-SA"/>
        </w:rPr>
        <w:t>文化旅游体育广电局</w:t>
      </w:r>
      <w:r>
        <w:rPr>
          <w:rFonts w:hint="default" w:ascii="仿宋_GB2312" w:hAnsi="仿宋_GB2312" w:eastAsia="仿宋_GB2312" w:cs="仿宋_GB2312"/>
          <w:spacing w:val="0"/>
          <w:kern w:val="2"/>
          <w:sz w:val="32"/>
          <w:szCs w:val="32"/>
          <w:lang w:val="en-US" w:eastAsia="zh-CN" w:bidi="ar-SA"/>
        </w:rPr>
        <w:t>党组</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4590" w:firstLineChars="1500"/>
        <w:textAlignment w:val="auto"/>
        <w:outlineLvl w:val="9"/>
        <w:rPr>
          <w:rFonts w:hint="default" w:ascii="Nimbus Roman No9 L" w:hAnsi="Nimbus Roman No9 L" w:eastAsia="仿宋_GB2312" w:cs="Nimbus Roman No9 L"/>
          <w:spacing w:val="-7"/>
          <w:sz w:val="32"/>
          <w:szCs w:val="32"/>
          <w:lang w:val="en-US" w:eastAsia="zh-CN"/>
        </w:rPr>
      </w:pPr>
      <w:r>
        <w:rPr>
          <w:rFonts w:hint="default" w:ascii="Nimbus Roman No9 L" w:hAnsi="Nimbus Roman No9 L" w:eastAsia="仿宋_GB2312" w:cs="Nimbus Roman No9 L"/>
          <w:spacing w:val="-7"/>
          <w:sz w:val="32"/>
          <w:szCs w:val="32"/>
          <w:lang w:val="en-US" w:eastAsia="zh-CN"/>
        </w:rPr>
        <w:t>202</w:t>
      </w:r>
      <w:r>
        <w:rPr>
          <w:rFonts w:hint="eastAsia" w:ascii="Nimbus Roman No9 L" w:hAnsi="Nimbus Roman No9 L" w:eastAsia="仿宋_GB2312" w:cs="Nimbus Roman No9 L"/>
          <w:spacing w:val="-7"/>
          <w:sz w:val="32"/>
          <w:szCs w:val="32"/>
          <w:lang w:val="en-US" w:eastAsia="zh-CN"/>
        </w:rPr>
        <w:t>4</w:t>
      </w:r>
      <w:r>
        <w:rPr>
          <w:rFonts w:hint="default" w:ascii="Nimbus Roman No9 L" w:hAnsi="Nimbus Roman No9 L" w:eastAsia="仿宋_GB2312" w:cs="Nimbus Roman No9 L"/>
          <w:spacing w:val="-7"/>
          <w:sz w:val="32"/>
          <w:szCs w:val="32"/>
          <w:lang w:val="en-US" w:eastAsia="zh-CN"/>
        </w:rPr>
        <w:t>年3月</w:t>
      </w:r>
      <w:r>
        <w:rPr>
          <w:rFonts w:hint="eastAsia" w:ascii="Nimbus Roman No9 L" w:hAnsi="Nimbus Roman No9 L" w:eastAsia="仿宋_GB2312" w:cs="Nimbus Roman No9 L"/>
          <w:spacing w:val="-7"/>
          <w:sz w:val="32"/>
          <w:szCs w:val="32"/>
          <w:lang w:val="en-US" w:eastAsia="zh-CN"/>
        </w:rPr>
        <w:t>28</w:t>
      </w:r>
      <w:r>
        <w:rPr>
          <w:rFonts w:hint="default" w:ascii="Nimbus Roman No9 L" w:hAnsi="Nimbus Roman No9 L" w:eastAsia="仿宋_GB2312" w:cs="Nimbus Roman No9 L"/>
          <w:spacing w:val="-7"/>
          <w:sz w:val="32"/>
          <w:szCs w:val="32"/>
          <w:lang w:val="en-US" w:eastAsia="zh-CN"/>
        </w:rPr>
        <w:t>日</w:t>
      </w:r>
    </w:p>
    <w:p>
      <w:pPr>
        <w:pStyle w:val="2"/>
        <w:ind w:left="0" w:leftChars="0" w:firstLine="0" w:firstLineChars="0"/>
        <w:rPr>
          <w:rFonts w:hint="eastAsia" w:ascii="方正黑体_GBK" w:hAnsi="方正黑体_GBK" w:eastAsia="方正黑体_GBK" w:cs="方正黑体_GBK"/>
          <w:spacing w:val="-7"/>
          <w:sz w:val="32"/>
          <w:szCs w:val="32"/>
          <w:lang w:val="en" w:eastAsia="zh-CN"/>
        </w:rPr>
      </w:pPr>
      <w:r>
        <w:rPr>
          <w:rFonts w:hint="eastAsia" w:ascii="方正黑体_GBK" w:hAnsi="方正黑体_GBK" w:eastAsia="方正黑体_GBK" w:cs="方正黑体_GBK"/>
          <w:spacing w:val="-7"/>
          <w:sz w:val="32"/>
          <w:szCs w:val="32"/>
          <w:lang w:val="en" w:eastAsia="zh-CN"/>
        </w:rPr>
        <w:t>附件</w:t>
      </w:r>
    </w:p>
    <w:p>
      <w:pPr>
        <w:pStyle w:val="2"/>
        <w:ind w:left="0" w:leftChars="0" w:firstLine="0" w:firstLineChars="0"/>
        <w:rPr>
          <w:rFonts w:hint="eastAsia" w:ascii="方正黑体_GBK" w:hAnsi="方正黑体_GBK" w:eastAsia="方正黑体_GBK" w:cs="方正黑体_GBK"/>
          <w:spacing w:val="-7"/>
          <w:sz w:val="32"/>
          <w:szCs w:val="32"/>
          <w:lang w:val="en" w:eastAsia="zh-CN"/>
        </w:rPr>
      </w:pPr>
    </w:p>
    <w:p>
      <w:pPr>
        <w:keepNext w:val="0"/>
        <w:keepLines w:val="0"/>
        <w:pageBreakBefore w:val="0"/>
        <w:kinsoku/>
        <w:wordWrap/>
        <w:overflowPunct/>
        <w:topLinePunct w:val="0"/>
        <w:bidi w:val="0"/>
        <w:adjustRightInd w:val="0"/>
        <w:snapToGrid w:val="0"/>
        <w:spacing w:line="576" w:lineRule="exact"/>
        <w:jc w:val="center"/>
        <w:textAlignment w:val="auto"/>
        <w:rPr>
          <w:rFonts w:hint="eastAsia" w:ascii="方正小标宋_GBK" w:hAnsi="等线 Light" w:eastAsia="方正小标宋_GBK" w:cs="宋体"/>
          <w:spacing w:val="0"/>
          <w:sz w:val="44"/>
          <w:szCs w:val="44"/>
          <w:highlight w:val="none"/>
          <w:lang w:eastAsia="zh-CN"/>
        </w:rPr>
      </w:pPr>
      <w:r>
        <w:rPr>
          <w:rFonts w:hint="eastAsia" w:ascii="方正小标宋_GBK" w:hAnsi="等线 Light" w:eastAsia="方正小标宋_GBK" w:cs="黑体"/>
          <w:spacing w:val="0"/>
          <w:sz w:val="44"/>
          <w:szCs w:val="44"/>
          <w:highlight w:val="none"/>
          <w:lang w:eastAsia="zh-CN"/>
        </w:rPr>
        <w:t>利通区</w:t>
      </w:r>
      <w:r>
        <w:rPr>
          <w:rFonts w:hint="eastAsia" w:ascii="方正小标宋_GBK" w:hAnsi="等线 Light" w:eastAsia="方正小标宋_GBK" w:cs="黑体"/>
          <w:spacing w:val="0"/>
          <w:sz w:val="44"/>
          <w:szCs w:val="44"/>
          <w:highlight w:val="none"/>
          <w:lang w:val="en-US" w:eastAsia="zh-CN"/>
        </w:rPr>
        <w:t>全域旅游</w:t>
      </w:r>
      <w:r>
        <w:rPr>
          <w:rFonts w:hint="eastAsia" w:ascii="方正小标宋_GBK" w:hAnsi="等线 Light" w:eastAsia="方正小标宋_GBK" w:cs="黑体"/>
          <w:spacing w:val="0"/>
          <w:sz w:val="44"/>
          <w:szCs w:val="44"/>
          <w:highlight w:val="none"/>
        </w:rPr>
        <w:t>“</w:t>
      </w:r>
      <w:r>
        <w:rPr>
          <w:rFonts w:hint="eastAsia" w:ascii="方正小标宋_GBK" w:hAnsi="等线 Light" w:eastAsia="方正小标宋_GBK" w:cs="宋体"/>
          <w:spacing w:val="0"/>
          <w:sz w:val="44"/>
          <w:szCs w:val="44"/>
          <w:highlight w:val="none"/>
        </w:rPr>
        <w:t>引客入</w:t>
      </w:r>
      <w:r>
        <w:rPr>
          <w:rFonts w:hint="eastAsia" w:ascii="方正小标宋_GBK" w:hAnsi="等线 Light" w:eastAsia="方正小标宋_GBK" w:cs="宋体"/>
          <w:spacing w:val="0"/>
          <w:sz w:val="44"/>
          <w:szCs w:val="44"/>
          <w:highlight w:val="none"/>
          <w:lang w:eastAsia="zh-CN"/>
        </w:rPr>
        <w:t>利</w:t>
      </w:r>
      <w:r>
        <w:rPr>
          <w:rFonts w:hint="eastAsia" w:ascii="方正小标宋_GBK" w:hAnsi="等线 Light" w:eastAsia="方正小标宋_GBK"/>
          <w:spacing w:val="0"/>
          <w:sz w:val="44"/>
          <w:szCs w:val="44"/>
          <w:highlight w:val="none"/>
        </w:rPr>
        <w:t>”</w:t>
      </w:r>
      <w:r>
        <w:rPr>
          <w:rFonts w:hint="eastAsia" w:ascii="方正小标宋_GBK" w:hAnsi="等线 Light" w:eastAsia="方正小标宋_GBK" w:cs="宋体"/>
          <w:spacing w:val="0"/>
          <w:sz w:val="44"/>
          <w:szCs w:val="44"/>
          <w:highlight w:val="none"/>
        </w:rPr>
        <w:t>奖</w:t>
      </w:r>
      <w:r>
        <w:rPr>
          <w:rFonts w:hint="eastAsia" w:ascii="方正小标宋_GBK" w:hAnsi="等线 Light" w:eastAsia="方正小标宋_GBK" w:cs="宋体"/>
          <w:spacing w:val="0"/>
          <w:sz w:val="44"/>
          <w:szCs w:val="44"/>
          <w:highlight w:val="none"/>
          <w:lang w:eastAsia="zh-CN"/>
        </w:rPr>
        <w:t>励</w:t>
      </w:r>
      <w:r>
        <w:rPr>
          <w:rFonts w:hint="eastAsia" w:ascii="方正小标宋_GBK" w:hAnsi="等线 Light" w:eastAsia="方正小标宋_GBK" w:cs="宋体"/>
          <w:spacing w:val="0"/>
          <w:sz w:val="44"/>
          <w:szCs w:val="44"/>
          <w:highlight w:val="none"/>
        </w:rPr>
        <w:t>办法</w:t>
      </w:r>
    </w:p>
    <w:p>
      <w:pPr>
        <w:keepNext w:val="0"/>
        <w:keepLines w:val="0"/>
        <w:pageBreakBefore w:val="0"/>
        <w:kinsoku/>
        <w:wordWrap/>
        <w:overflowPunct/>
        <w:topLinePunct w:val="0"/>
        <w:bidi w:val="0"/>
        <w:adjustRightInd w:val="0"/>
        <w:snapToGrid w:val="0"/>
        <w:spacing w:line="576" w:lineRule="exact"/>
        <w:jc w:val="left"/>
        <w:textAlignment w:val="auto"/>
        <w:rPr>
          <w:rFonts w:hint="eastAsia" w:ascii="黑体" w:hAnsi="黑体" w:eastAsia="黑体" w:cs="黑体"/>
          <w:spacing w:val="0"/>
          <w:sz w:val="44"/>
          <w:szCs w:val="44"/>
          <w:highlight w:val="none"/>
        </w:rPr>
      </w:pPr>
    </w:p>
    <w:p>
      <w:pPr>
        <w:keepNext w:val="0"/>
        <w:keepLines w:val="0"/>
        <w:pageBreakBefore w:val="0"/>
        <w:kinsoku/>
        <w:wordWrap/>
        <w:overflowPunct/>
        <w:topLinePunct w:val="0"/>
        <w:bidi w:val="0"/>
        <w:adjustRightInd w:val="0"/>
        <w:snapToGrid w:val="0"/>
        <w:spacing w:line="576" w:lineRule="exact"/>
        <w:jc w:val="center"/>
        <w:textAlignment w:val="auto"/>
        <w:rPr>
          <w:rFonts w:hint="eastAsia" w:ascii="黑体" w:hAnsi="黑体" w:eastAsia="黑体" w:cs="黑体"/>
          <w:spacing w:val="0"/>
          <w:sz w:val="32"/>
          <w:szCs w:val="32"/>
          <w:highlight w:val="none"/>
          <w:lang w:eastAsia="zh-CN"/>
        </w:rPr>
      </w:pPr>
      <w:r>
        <w:rPr>
          <w:rFonts w:hint="eastAsia" w:ascii="黑体" w:hAnsi="黑体" w:eastAsia="黑体" w:cs="黑体"/>
          <w:spacing w:val="0"/>
          <w:sz w:val="32"/>
          <w:szCs w:val="32"/>
          <w:highlight w:val="none"/>
          <w:lang w:eastAsia="zh-CN"/>
        </w:rPr>
        <w:t>第一章</w:t>
      </w:r>
      <w:r>
        <w:rPr>
          <w:rFonts w:hint="eastAsia" w:ascii="黑体" w:hAnsi="黑体" w:eastAsia="黑体" w:cs="黑体"/>
          <w:spacing w:val="0"/>
          <w:sz w:val="32"/>
          <w:szCs w:val="32"/>
          <w:highlight w:val="none"/>
          <w:lang w:val="en-US" w:eastAsia="zh-CN"/>
        </w:rPr>
        <w:t xml:space="preserve">  </w:t>
      </w:r>
      <w:r>
        <w:rPr>
          <w:rFonts w:hint="eastAsia" w:ascii="黑体" w:hAnsi="黑体" w:eastAsia="黑体" w:cs="黑体"/>
          <w:spacing w:val="0"/>
          <w:sz w:val="32"/>
          <w:szCs w:val="32"/>
          <w:highlight w:val="none"/>
          <w:lang w:eastAsia="zh-CN"/>
        </w:rPr>
        <w:t>总</w:t>
      </w:r>
      <w:r>
        <w:rPr>
          <w:rFonts w:hint="eastAsia" w:ascii="黑体" w:hAnsi="黑体" w:eastAsia="黑体" w:cs="黑体"/>
          <w:spacing w:val="0"/>
          <w:sz w:val="32"/>
          <w:szCs w:val="32"/>
          <w:highlight w:val="none"/>
          <w:lang w:val="en-US" w:eastAsia="zh-CN"/>
        </w:rPr>
        <w:t xml:space="preserve"> </w:t>
      </w:r>
      <w:r>
        <w:rPr>
          <w:rFonts w:hint="eastAsia" w:ascii="黑体" w:hAnsi="黑体" w:eastAsia="黑体" w:cs="黑体"/>
          <w:spacing w:val="0"/>
          <w:sz w:val="32"/>
          <w:szCs w:val="32"/>
          <w:highlight w:val="none"/>
          <w:lang w:eastAsia="zh-CN"/>
        </w:rPr>
        <w:t>则</w:t>
      </w:r>
    </w:p>
    <w:p>
      <w:pPr>
        <w:keepNext w:val="0"/>
        <w:keepLines w:val="0"/>
        <w:pageBreakBefore w:val="0"/>
        <w:kinsoku/>
        <w:wordWrap/>
        <w:overflowPunct/>
        <w:topLinePunct w:val="0"/>
        <w:bidi w:val="0"/>
        <w:adjustRightInd w:val="0"/>
        <w:snapToGrid w:val="0"/>
        <w:spacing w:line="560" w:lineRule="exact"/>
        <w:ind w:firstLine="642" w:firstLineChars="200"/>
        <w:textAlignment w:val="auto"/>
        <w:rPr>
          <w:rFonts w:hint="eastAsia" w:ascii="仿宋_GB2312" w:hAnsi="仿宋_GB2312" w:eastAsia="仿宋_GB2312" w:cs="仿宋_GB2312"/>
          <w:spacing w:val="0"/>
          <w:sz w:val="32"/>
          <w:szCs w:val="32"/>
          <w:highlight w:val="none"/>
          <w:lang w:val="en-US" w:eastAsia="zh-CN"/>
        </w:rPr>
      </w:pPr>
      <w:r>
        <w:rPr>
          <w:rFonts w:hint="eastAsia" w:ascii="仿宋_GB2312" w:hAnsi="仿宋_GB2312" w:eastAsia="仿宋_GB2312" w:cs="仿宋_GB2312"/>
          <w:b/>
          <w:bCs/>
          <w:spacing w:val="0"/>
          <w:sz w:val="32"/>
          <w:szCs w:val="32"/>
          <w:highlight w:val="none"/>
          <w:lang w:eastAsia="zh-CN"/>
        </w:rPr>
        <w:t>第一条</w:t>
      </w:r>
      <w:r>
        <w:rPr>
          <w:rFonts w:hint="eastAsia" w:ascii="仿宋_GB2312" w:hAnsi="仿宋_GB2312" w:eastAsia="仿宋_GB2312" w:cs="仿宋_GB2312"/>
          <w:b/>
          <w:bCs/>
          <w:spacing w:val="0"/>
          <w:sz w:val="32"/>
          <w:szCs w:val="32"/>
          <w:highlight w:val="none"/>
          <w:lang w:val="en-US" w:eastAsia="zh-CN"/>
        </w:rPr>
        <w:t xml:space="preserve"> </w:t>
      </w:r>
      <w:r>
        <w:rPr>
          <w:rFonts w:hint="eastAsia" w:ascii="仿宋_GB2312" w:hAnsi="仿宋_GB2312" w:eastAsia="仿宋_GB2312" w:cs="仿宋_GB2312"/>
          <w:spacing w:val="0"/>
          <w:sz w:val="32"/>
          <w:szCs w:val="32"/>
          <w:highlight w:val="none"/>
          <w:lang w:val="en-US" w:eastAsia="zh-CN"/>
        </w:rPr>
        <w:t>为进一步巩固利通区全域旅游示范区创建成果，鼓励各旅游企业“引客入利”，根据《国务院办公厅关于进一步促进旅游投资和消费的若干意见》和《自治区党委 人民政府关于全域旅游示范区建设的意见》（宁党发〔2017〕36号）等政策规定，结合利通区实际，制定《利通区全域旅游“引客入利”奖励办法》（以下简称《办法》）。</w:t>
      </w:r>
    </w:p>
    <w:p>
      <w:pPr>
        <w:keepNext w:val="0"/>
        <w:keepLines w:val="0"/>
        <w:pageBreakBefore w:val="0"/>
        <w:kinsoku/>
        <w:wordWrap/>
        <w:overflowPunct/>
        <w:topLinePunct w:val="0"/>
        <w:bidi w:val="0"/>
        <w:adjustRightInd w:val="0"/>
        <w:snapToGrid w:val="0"/>
        <w:spacing w:line="560" w:lineRule="exact"/>
        <w:ind w:firstLine="642" w:firstLineChars="200"/>
        <w:textAlignment w:val="auto"/>
        <w:rPr>
          <w:rFonts w:hint="eastAsia" w:ascii="仿宋_GB2312" w:hAnsi="仿宋_GB2312" w:eastAsia="仿宋_GB2312" w:cs="仿宋_GB2312"/>
          <w:bCs/>
          <w:spacing w:val="0"/>
          <w:sz w:val="32"/>
          <w:szCs w:val="32"/>
          <w:highlight w:val="none"/>
          <w:lang w:val="en" w:eastAsia="zh-CN"/>
        </w:rPr>
      </w:pPr>
      <w:r>
        <w:rPr>
          <w:rFonts w:hint="eastAsia" w:ascii="仿宋_GB2312" w:hAnsi="仿宋_GB2312" w:eastAsia="仿宋_GB2312" w:cs="仿宋_GB2312"/>
          <w:b/>
          <w:bCs/>
          <w:spacing w:val="0"/>
          <w:sz w:val="32"/>
          <w:szCs w:val="32"/>
          <w:highlight w:val="none"/>
        </w:rPr>
        <w:t>第</w:t>
      </w:r>
      <w:r>
        <w:rPr>
          <w:rFonts w:hint="eastAsia" w:ascii="仿宋_GB2312" w:hAnsi="仿宋_GB2312" w:eastAsia="仿宋_GB2312" w:cs="仿宋_GB2312"/>
          <w:b/>
          <w:bCs/>
          <w:spacing w:val="0"/>
          <w:sz w:val="32"/>
          <w:szCs w:val="32"/>
          <w:highlight w:val="none"/>
          <w:lang w:eastAsia="zh-CN"/>
        </w:rPr>
        <w:t>二</w:t>
      </w:r>
      <w:r>
        <w:rPr>
          <w:rFonts w:hint="eastAsia" w:ascii="仿宋_GB2312" w:hAnsi="仿宋_GB2312" w:eastAsia="仿宋_GB2312" w:cs="仿宋_GB2312"/>
          <w:b/>
          <w:bCs/>
          <w:spacing w:val="0"/>
          <w:sz w:val="32"/>
          <w:szCs w:val="32"/>
          <w:highlight w:val="none"/>
        </w:rPr>
        <w:t>条</w:t>
      </w:r>
      <w:r>
        <w:rPr>
          <w:rFonts w:hint="eastAsia" w:ascii="仿宋_GB2312" w:hAnsi="仿宋_GB2312" w:eastAsia="仿宋_GB2312" w:cs="仿宋_GB2312"/>
          <w:bCs/>
          <w:spacing w:val="0"/>
          <w:sz w:val="32"/>
          <w:szCs w:val="32"/>
          <w:highlight w:val="none"/>
        </w:rPr>
        <w:t xml:space="preserve"> 本</w:t>
      </w:r>
      <w:r>
        <w:rPr>
          <w:rFonts w:hint="eastAsia" w:ascii="仿宋_GB2312" w:hAnsi="仿宋_GB2312" w:eastAsia="仿宋_GB2312" w:cs="仿宋_GB2312"/>
          <w:bCs/>
          <w:spacing w:val="0"/>
          <w:sz w:val="32"/>
          <w:szCs w:val="32"/>
          <w:highlight w:val="none"/>
          <w:lang w:eastAsia="zh-CN"/>
        </w:rPr>
        <w:t>《</w:t>
      </w:r>
      <w:r>
        <w:rPr>
          <w:rFonts w:hint="eastAsia" w:ascii="仿宋_GB2312" w:hAnsi="仿宋_GB2312" w:eastAsia="仿宋_GB2312" w:cs="仿宋_GB2312"/>
          <w:bCs/>
          <w:spacing w:val="0"/>
          <w:sz w:val="32"/>
          <w:szCs w:val="32"/>
          <w:highlight w:val="none"/>
        </w:rPr>
        <w:t>办法</w:t>
      </w:r>
      <w:r>
        <w:rPr>
          <w:rFonts w:hint="eastAsia" w:ascii="仿宋_GB2312" w:hAnsi="仿宋_GB2312" w:eastAsia="仿宋_GB2312" w:cs="仿宋_GB2312"/>
          <w:bCs/>
          <w:spacing w:val="0"/>
          <w:sz w:val="32"/>
          <w:szCs w:val="32"/>
          <w:highlight w:val="none"/>
          <w:lang w:eastAsia="zh-CN"/>
        </w:rPr>
        <w:t>》奖</w:t>
      </w:r>
      <w:r>
        <w:rPr>
          <w:rFonts w:hint="eastAsia" w:ascii="仿宋_GB2312" w:hAnsi="仿宋_GB2312" w:eastAsia="仿宋_GB2312" w:cs="仿宋_GB2312"/>
          <w:bCs/>
          <w:color w:val="auto"/>
          <w:spacing w:val="0"/>
          <w:sz w:val="32"/>
          <w:szCs w:val="32"/>
          <w:highlight w:val="none"/>
          <w:lang w:eastAsia="zh-CN"/>
        </w:rPr>
        <w:t>励资金额度按年计，每年</w:t>
      </w:r>
      <w:r>
        <w:rPr>
          <w:rFonts w:hint="eastAsia" w:ascii="仿宋_GB2312" w:hAnsi="仿宋_GB2312" w:eastAsia="仿宋_GB2312" w:cs="仿宋_GB2312"/>
          <w:bCs/>
          <w:color w:val="auto"/>
          <w:spacing w:val="0"/>
          <w:sz w:val="32"/>
          <w:szCs w:val="32"/>
          <w:highlight w:val="none"/>
          <w:lang w:val="en-US" w:eastAsia="zh-CN"/>
        </w:rPr>
        <w:t>200万元，</w:t>
      </w:r>
      <w:r>
        <w:rPr>
          <w:rFonts w:hint="eastAsia" w:ascii="仿宋_GB2312" w:hAnsi="仿宋_GB2312" w:eastAsia="仿宋_GB2312" w:cs="仿宋_GB2312"/>
          <w:bCs/>
          <w:spacing w:val="0"/>
          <w:sz w:val="32"/>
          <w:szCs w:val="32"/>
          <w:highlight w:val="none"/>
          <w:lang w:val="en-US" w:eastAsia="zh-CN"/>
        </w:rPr>
        <w:t>以各旅行社申报、审核小组核定的资金额度为准。</w:t>
      </w:r>
    </w:p>
    <w:p>
      <w:pPr>
        <w:keepNext w:val="0"/>
        <w:keepLines w:val="0"/>
        <w:pageBreakBefore w:val="0"/>
        <w:kinsoku/>
        <w:wordWrap/>
        <w:overflowPunct/>
        <w:topLinePunct w:val="0"/>
        <w:bidi w:val="0"/>
        <w:adjustRightInd w:val="0"/>
        <w:snapToGrid w:val="0"/>
        <w:spacing w:line="560" w:lineRule="exact"/>
        <w:ind w:firstLine="642" w:firstLineChars="200"/>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b/>
          <w:bCs w:val="0"/>
          <w:spacing w:val="0"/>
          <w:sz w:val="32"/>
          <w:szCs w:val="32"/>
          <w:highlight w:val="none"/>
          <w:lang w:eastAsia="zh-CN"/>
        </w:rPr>
        <w:t>第三条</w:t>
      </w:r>
      <w:r>
        <w:rPr>
          <w:rFonts w:hint="eastAsia" w:ascii="仿宋_GB2312" w:hAnsi="仿宋_GB2312" w:eastAsia="仿宋_GB2312" w:cs="仿宋_GB2312"/>
          <w:b/>
          <w:bCs w:val="0"/>
          <w:spacing w:val="0"/>
          <w:sz w:val="32"/>
          <w:szCs w:val="32"/>
          <w:highlight w:val="none"/>
          <w:lang w:val="en-US" w:eastAsia="zh-CN"/>
        </w:rPr>
        <w:t xml:space="preserve"> </w:t>
      </w:r>
      <w:r>
        <w:rPr>
          <w:rFonts w:hint="eastAsia" w:ascii="仿宋_GB2312" w:hAnsi="仿宋_GB2312" w:eastAsia="仿宋_GB2312" w:cs="仿宋_GB2312"/>
          <w:color w:val="auto"/>
          <w:spacing w:val="0"/>
          <w:sz w:val="32"/>
          <w:szCs w:val="32"/>
          <w:highlight w:val="none"/>
          <w:lang w:eastAsia="zh-CN"/>
        </w:rPr>
        <w:t>利通区文化旅游体育广电局委托运营公司，实施运营</w:t>
      </w:r>
      <w:r>
        <w:rPr>
          <w:rFonts w:hint="eastAsia" w:ascii="仿宋_GB2312" w:hAnsi="仿宋_GB2312" w:eastAsia="仿宋_GB2312" w:cs="仿宋_GB2312"/>
          <w:spacing w:val="0"/>
          <w:sz w:val="32"/>
          <w:szCs w:val="32"/>
          <w:highlight w:val="none"/>
          <w:lang w:val="en-US" w:eastAsia="zh-CN"/>
        </w:rPr>
        <w:t>“引客入利”政策</w:t>
      </w:r>
      <w:r>
        <w:rPr>
          <w:rFonts w:hint="eastAsia" w:ascii="仿宋_GB2312" w:hAnsi="仿宋_GB2312" w:eastAsia="仿宋_GB2312" w:cs="仿宋_GB2312"/>
          <w:color w:val="auto"/>
          <w:spacing w:val="0"/>
          <w:sz w:val="32"/>
          <w:szCs w:val="32"/>
          <w:highlight w:val="none"/>
          <w:lang w:eastAsia="zh-CN"/>
        </w:rPr>
        <w:t>，按年进行统计审核，兑现奖励。</w:t>
      </w:r>
    </w:p>
    <w:p>
      <w:pPr>
        <w:keepNext w:val="0"/>
        <w:keepLines w:val="0"/>
        <w:pageBreakBefore w:val="0"/>
        <w:kinsoku/>
        <w:wordWrap/>
        <w:overflowPunct/>
        <w:topLinePunct w:val="0"/>
        <w:bidi w:val="0"/>
        <w:adjustRightInd w:val="0"/>
        <w:snapToGrid w:val="0"/>
        <w:spacing w:line="560" w:lineRule="exact"/>
        <w:ind w:firstLine="642" w:firstLineChars="200"/>
        <w:textAlignment w:val="auto"/>
        <w:rPr>
          <w:rFonts w:hint="eastAsia" w:ascii="仿宋_GB2312" w:hAnsi="仿宋_GB2312" w:eastAsia="仿宋_GB2312" w:cs="仿宋_GB2312"/>
          <w:spacing w:val="0"/>
          <w:sz w:val="32"/>
          <w:szCs w:val="32"/>
          <w:highlight w:val="none"/>
          <w:lang w:eastAsia="zh-CN"/>
        </w:rPr>
      </w:pPr>
      <w:r>
        <w:rPr>
          <w:rFonts w:hint="eastAsia" w:ascii="仿宋_GB2312" w:hAnsi="仿宋_GB2312" w:eastAsia="仿宋_GB2312" w:cs="仿宋_GB2312"/>
          <w:b/>
          <w:spacing w:val="0"/>
          <w:sz w:val="32"/>
          <w:szCs w:val="32"/>
          <w:highlight w:val="none"/>
        </w:rPr>
        <w:t>第</w:t>
      </w:r>
      <w:r>
        <w:rPr>
          <w:rFonts w:hint="eastAsia" w:ascii="仿宋_GB2312" w:hAnsi="仿宋_GB2312" w:eastAsia="仿宋_GB2312" w:cs="仿宋_GB2312"/>
          <w:b/>
          <w:spacing w:val="0"/>
          <w:sz w:val="32"/>
          <w:szCs w:val="32"/>
          <w:highlight w:val="none"/>
          <w:lang w:eastAsia="zh-CN"/>
        </w:rPr>
        <w:t>四</w:t>
      </w:r>
      <w:r>
        <w:rPr>
          <w:rFonts w:hint="eastAsia" w:ascii="仿宋_GB2312" w:hAnsi="仿宋_GB2312" w:eastAsia="仿宋_GB2312" w:cs="仿宋_GB2312"/>
          <w:b/>
          <w:spacing w:val="0"/>
          <w:sz w:val="32"/>
          <w:szCs w:val="32"/>
          <w:highlight w:val="none"/>
        </w:rPr>
        <w:t>条</w:t>
      </w:r>
      <w:r>
        <w:rPr>
          <w:rFonts w:hint="eastAsia" w:ascii="仿宋_GB2312" w:hAnsi="仿宋_GB2312" w:eastAsia="仿宋_GB2312" w:cs="仿宋_GB2312"/>
          <w:spacing w:val="0"/>
          <w:sz w:val="32"/>
          <w:szCs w:val="32"/>
          <w:highlight w:val="none"/>
        </w:rPr>
        <w:t xml:space="preserve"> </w:t>
      </w:r>
      <w:r>
        <w:rPr>
          <w:rFonts w:hint="eastAsia" w:ascii="仿宋_GB2312" w:hAnsi="仿宋_GB2312" w:eastAsia="仿宋_GB2312" w:cs="仿宋_GB2312"/>
          <w:spacing w:val="0"/>
          <w:sz w:val="32"/>
          <w:szCs w:val="32"/>
          <w:highlight w:val="none"/>
          <w:lang w:val="en-US" w:eastAsia="zh-CN"/>
        </w:rPr>
        <w:t>本《办法》所称“引客入利”指吸引或组织游客到利通区域开展旅游休闲观光活动,所称旅游企业指取得独立法人资格的旅行社</w:t>
      </w:r>
      <w:r>
        <w:rPr>
          <w:rFonts w:hint="eastAsia" w:ascii="仿宋_GB2312" w:hAnsi="仿宋_GB2312" w:eastAsia="仿宋_GB2312" w:cs="仿宋_GB2312"/>
          <w:spacing w:val="0"/>
          <w:sz w:val="32"/>
          <w:szCs w:val="32"/>
          <w:highlight w:val="none"/>
          <w:lang w:eastAsia="zh-CN"/>
        </w:rPr>
        <w:t>。</w:t>
      </w:r>
    </w:p>
    <w:p>
      <w:pPr>
        <w:keepNext w:val="0"/>
        <w:keepLines w:val="0"/>
        <w:pageBreakBefore w:val="0"/>
        <w:kinsoku/>
        <w:wordWrap/>
        <w:overflowPunct/>
        <w:topLinePunct w:val="0"/>
        <w:bidi w:val="0"/>
        <w:adjustRightInd w:val="0"/>
        <w:snapToGrid w:val="0"/>
        <w:spacing w:line="576" w:lineRule="exact"/>
        <w:jc w:val="center"/>
        <w:textAlignment w:val="auto"/>
        <w:rPr>
          <w:rFonts w:hint="eastAsia" w:ascii="黑体" w:hAnsi="黑体" w:eastAsia="黑体" w:cs="黑体"/>
          <w:spacing w:val="0"/>
          <w:sz w:val="32"/>
          <w:szCs w:val="32"/>
          <w:highlight w:val="none"/>
          <w:lang w:val="en-US" w:eastAsia="zh-CN"/>
        </w:rPr>
      </w:pPr>
      <w:r>
        <w:rPr>
          <w:rFonts w:hint="eastAsia" w:ascii="黑体" w:hAnsi="黑体" w:eastAsia="黑体" w:cs="黑体"/>
          <w:spacing w:val="0"/>
          <w:sz w:val="32"/>
          <w:szCs w:val="32"/>
          <w:highlight w:val="none"/>
          <w:lang w:eastAsia="zh-CN"/>
        </w:rPr>
        <w:t>第二章</w:t>
      </w:r>
      <w:r>
        <w:rPr>
          <w:rFonts w:hint="eastAsia" w:ascii="黑体" w:hAnsi="黑体" w:eastAsia="黑体" w:cs="黑体"/>
          <w:spacing w:val="0"/>
          <w:sz w:val="32"/>
          <w:szCs w:val="32"/>
          <w:highlight w:val="none"/>
          <w:lang w:val="en-US" w:eastAsia="zh-CN"/>
        </w:rPr>
        <w:t xml:space="preserve">  奖励项目</w:t>
      </w:r>
    </w:p>
    <w:p>
      <w:pPr>
        <w:keepNext w:val="0"/>
        <w:keepLines w:val="0"/>
        <w:pageBreakBefore w:val="0"/>
        <w:kinsoku/>
        <w:wordWrap/>
        <w:overflowPunct/>
        <w:topLinePunct w:val="0"/>
        <w:bidi w:val="0"/>
        <w:adjustRightInd w:val="0"/>
        <w:snapToGrid w:val="0"/>
        <w:spacing w:line="560" w:lineRule="exact"/>
        <w:ind w:firstLine="642" w:firstLineChars="200"/>
        <w:textAlignment w:val="auto"/>
        <w:rPr>
          <w:rFonts w:hint="eastAsia" w:ascii="仿宋_GB2312" w:hAnsi="仿宋_GB2312" w:eastAsia="仿宋_GB2312" w:cs="仿宋_GB2312"/>
          <w:b/>
          <w:spacing w:val="0"/>
          <w:sz w:val="32"/>
          <w:szCs w:val="32"/>
          <w:highlight w:val="none"/>
          <w:lang w:eastAsia="zh-CN"/>
        </w:rPr>
      </w:pPr>
      <w:r>
        <w:rPr>
          <w:rFonts w:hint="eastAsia" w:ascii="仿宋_GB2312" w:hAnsi="仿宋_GB2312" w:eastAsia="仿宋_GB2312" w:cs="仿宋_GB2312"/>
          <w:b/>
          <w:spacing w:val="0"/>
          <w:sz w:val="32"/>
          <w:szCs w:val="32"/>
          <w:highlight w:val="none"/>
        </w:rPr>
        <w:t>第</w:t>
      </w:r>
      <w:r>
        <w:rPr>
          <w:rFonts w:hint="eastAsia" w:ascii="仿宋_GB2312" w:hAnsi="仿宋_GB2312" w:eastAsia="仿宋_GB2312" w:cs="仿宋_GB2312"/>
          <w:b/>
          <w:spacing w:val="0"/>
          <w:sz w:val="32"/>
          <w:szCs w:val="32"/>
          <w:highlight w:val="none"/>
          <w:lang w:eastAsia="zh-CN"/>
        </w:rPr>
        <w:t>五</w:t>
      </w:r>
      <w:r>
        <w:rPr>
          <w:rFonts w:hint="eastAsia" w:ascii="仿宋_GB2312" w:hAnsi="仿宋_GB2312" w:eastAsia="仿宋_GB2312" w:cs="仿宋_GB2312"/>
          <w:b/>
          <w:spacing w:val="0"/>
          <w:sz w:val="32"/>
          <w:szCs w:val="32"/>
          <w:highlight w:val="none"/>
        </w:rPr>
        <w:t xml:space="preserve">条 </w:t>
      </w:r>
      <w:r>
        <w:rPr>
          <w:rFonts w:hint="eastAsia" w:ascii="仿宋_GB2312" w:hAnsi="仿宋_GB2312" w:eastAsia="仿宋_GB2312" w:cs="仿宋_GB2312"/>
          <w:b w:val="0"/>
          <w:bCs/>
          <w:spacing w:val="0"/>
          <w:sz w:val="32"/>
          <w:szCs w:val="32"/>
          <w:highlight w:val="none"/>
          <w:lang w:eastAsia="zh-CN"/>
        </w:rPr>
        <w:t>本《办法》奖励项目包括</w:t>
      </w:r>
      <w:r>
        <w:rPr>
          <w:rFonts w:hint="eastAsia" w:ascii="仿宋_GB2312" w:hAnsi="仿宋_GB2312" w:eastAsia="仿宋_GB2312" w:cs="仿宋_GB2312"/>
          <w:b w:val="0"/>
          <w:bCs/>
          <w:spacing w:val="0"/>
          <w:sz w:val="32"/>
          <w:szCs w:val="32"/>
          <w:highlight w:val="none"/>
          <w:lang w:val="en-US" w:eastAsia="zh-CN"/>
        </w:rPr>
        <w:t>一日游奖励、</w:t>
      </w:r>
      <w:r>
        <w:rPr>
          <w:rFonts w:hint="eastAsia" w:ascii="仿宋_GB2312" w:hAnsi="仿宋_GB2312" w:eastAsia="仿宋_GB2312" w:cs="仿宋_GB2312"/>
          <w:spacing w:val="0"/>
          <w:sz w:val="32"/>
          <w:szCs w:val="32"/>
          <w:highlight w:val="none"/>
          <w:lang w:eastAsia="zh-CN"/>
        </w:rPr>
        <w:t>过夜游奖励、</w:t>
      </w:r>
      <w:r>
        <w:rPr>
          <w:rFonts w:hint="eastAsia" w:ascii="仿宋_GB2312" w:hAnsi="仿宋_GB2312" w:eastAsia="仿宋_GB2312" w:cs="仿宋_GB2312"/>
          <w:bCs/>
          <w:spacing w:val="0"/>
          <w:sz w:val="32"/>
          <w:szCs w:val="32"/>
          <w:highlight w:val="none"/>
          <w:lang w:eastAsia="zh-CN"/>
        </w:rPr>
        <w:t>团队排名奖励。</w:t>
      </w:r>
    </w:p>
    <w:p>
      <w:pPr>
        <w:keepNext w:val="0"/>
        <w:keepLines w:val="0"/>
        <w:pageBreakBefore w:val="0"/>
        <w:kinsoku/>
        <w:wordWrap/>
        <w:overflowPunct/>
        <w:topLinePunct w:val="0"/>
        <w:bidi w:val="0"/>
        <w:adjustRightInd w:val="0"/>
        <w:snapToGrid w:val="0"/>
        <w:spacing w:line="560" w:lineRule="exact"/>
        <w:ind w:firstLine="640" w:firstLineChars="200"/>
        <w:textAlignment w:val="auto"/>
        <w:rPr>
          <w:rFonts w:hint="eastAsia" w:ascii="仿宋_GB2312" w:hAnsi="仿宋_GB2312" w:eastAsia="仿宋_GB2312" w:cs="仿宋_GB2312"/>
          <w:spacing w:val="0"/>
          <w:sz w:val="32"/>
          <w:szCs w:val="32"/>
          <w:highlight w:val="none"/>
          <w:lang w:val="en-US" w:eastAsia="zh-CN"/>
        </w:rPr>
      </w:pPr>
      <w:r>
        <w:rPr>
          <w:rFonts w:hint="eastAsia" w:ascii="仿宋_GB2312" w:hAnsi="仿宋_GB2312" w:eastAsia="仿宋_GB2312" w:cs="仿宋_GB2312"/>
          <w:spacing w:val="0"/>
          <w:sz w:val="32"/>
          <w:szCs w:val="32"/>
          <w:highlight w:val="none"/>
          <w:lang w:eastAsia="zh-CN"/>
        </w:rPr>
        <w:t>（一）</w:t>
      </w:r>
      <w:r>
        <w:rPr>
          <w:rFonts w:hint="eastAsia" w:ascii="仿宋_GB2312" w:hAnsi="仿宋_GB2312" w:eastAsia="仿宋_GB2312" w:cs="仿宋_GB2312"/>
          <w:spacing w:val="0"/>
          <w:sz w:val="32"/>
          <w:szCs w:val="32"/>
          <w:highlight w:val="none"/>
          <w:lang w:val="en-US" w:eastAsia="zh-CN"/>
        </w:rPr>
        <w:t>一日游奖励。</w:t>
      </w:r>
      <w:r>
        <w:rPr>
          <w:rFonts w:hint="eastAsia" w:ascii="仿宋_GB2312" w:hAnsi="仿宋_GB2312" w:eastAsia="仿宋_GB2312" w:cs="仿宋_GB2312"/>
          <w:spacing w:val="0"/>
          <w:sz w:val="32"/>
          <w:szCs w:val="32"/>
          <w:highlight w:val="none"/>
          <w:lang w:eastAsia="zh-CN"/>
        </w:rPr>
        <w:t>旅行社组织游客抵达利通区，游览</w:t>
      </w:r>
      <w:r>
        <w:rPr>
          <w:rFonts w:hint="eastAsia" w:ascii="仿宋_GB2312" w:hAnsi="仿宋_GB2312" w:eastAsia="仿宋_GB2312" w:cs="仿宋_GB2312"/>
          <w:spacing w:val="0"/>
          <w:sz w:val="32"/>
          <w:szCs w:val="32"/>
          <w:highlight w:val="none"/>
          <w:lang w:val="en-US" w:eastAsia="zh-CN"/>
        </w:rPr>
        <w:t>2个以上景区或乡村旅游示范点（未住宿），在景区或乡村旅游点用一顿正餐，每人给予10元人民币奖励，在景区或乡村旅游点外用一顿正餐，每人给予4元人民币奖励。</w:t>
      </w:r>
    </w:p>
    <w:p>
      <w:pPr>
        <w:keepNext w:val="0"/>
        <w:keepLines w:val="0"/>
        <w:pageBreakBefore w:val="0"/>
        <w:kinsoku/>
        <w:wordWrap/>
        <w:overflowPunct/>
        <w:topLinePunct w:val="0"/>
        <w:bidi w:val="0"/>
        <w:adjustRightInd w:val="0"/>
        <w:snapToGrid w:val="0"/>
        <w:spacing w:line="560" w:lineRule="exact"/>
        <w:ind w:firstLine="640" w:firstLineChars="200"/>
        <w:textAlignment w:val="auto"/>
        <w:rPr>
          <w:rFonts w:hint="eastAsia" w:ascii="仿宋_GB2312" w:hAnsi="仿宋_GB2312" w:eastAsia="仿宋_GB2312" w:cs="仿宋_GB2312"/>
          <w:spacing w:val="0"/>
          <w:sz w:val="32"/>
          <w:szCs w:val="32"/>
          <w:highlight w:val="none"/>
          <w:lang w:val="en-US" w:eastAsia="zh-CN"/>
        </w:rPr>
      </w:pPr>
      <w:r>
        <w:rPr>
          <w:rFonts w:hint="eastAsia" w:ascii="仿宋_GB2312" w:hAnsi="仿宋_GB2312" w:eastAsia="仿宋_GB2312" w:cs="仿宋_GB2312"/>
          <w:spacing w:val="0"/>
          <w:sz w:val="32"/>
          <w:szCs w:val="32"/>
          <w:highlight w:val="none"/>
          <w:lang w:val="en-US" w:eastAsia="zh-CN"/>
        </w:rPr>
        <w:t>（二）</w:t>
      </w:r>
      <w:r>
        <w:rPr>
          <w:rFonts w:hint="eastAsia" w:ascii="仿宋_GB2312" w:hAnsi="仿宋_GB2312" w:eastAsia="仿宋_GB2312" w:cs="仿宋_GB2312"/>
          <w:spacing w:val="0"/>
          <w:sz w:val="32"/>
          <w:szCs w:val="32"/>
          <w:highlight w:val="none"/>
          <w:lang w:eastAsia="zh-CN"/>
        </w:rPr>
        <w:t>过夜游奖励。</w:t>
      </w:r>
      <w:r>
        <w:rPr>
          <w:rFonts w:hint="eastAsia" w:ascii="仿宋_GB2312" w:hAnsi="仿宋_GB2312" w:eastAsia="仿宋_GB2312" w:cs="仿宋_GB2312"/>
          <w:spacing w:val="0"/>
          <w:sz w:val="32"/>
          <w:szCs w:val="32"/>
          <w:highlight w:val="none"/>
          <w:lang w:val="en-US" w:eastAsia="zh-CN"/>
        </w:rPr>
        <w:t>在一日游奖励基础上，在利通区住宿一晚，入住民宿，每人给予40元人民币奖励；入住宾馆，每人给予30元人民币奖励。</w:t>
      </w:r>
    </w:p>
    <w:p>
      <w:pPr>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hint="eastAsia" w:ascii="仿宋_GB2312" w:hAnsi="仿宋_GB2312" w:eastAsia="仿宋_GB2312" w:cs="仿宋_GB2312"/>
          <w:bCs/>
          <w:color w:val="auto"/>
          <w:spacing w:val="0"/>
          <w:sz w:val="32"/>
          <w:szCs w:val="32"/>
          <w:highlight w:val="none"/>
          <w:lang w:val="en-US" w:eastAsia="zh-CN"/>
        </w:rPr>
      </w:pPr>
      <w:r>
        <w:rPr>
          <w:rFonts w:hint="eastAsia" w:ascii="仿宋_GB2312" w:hAnsi="仿宋_GB2312" w:eastAsia="仿宋_GB2312" w:cs="仿宋_GB2312"/>
          <w:b w:val="0"/>
          <w:bCs w:val="0"/>
          <w:spacing w:val="0"/>
          <w:sz w:val="32"/>
          <w:szCs w:val="32"/>
          <w:highlight w:val="none"/>
          <w:lang w:val="en-US" w:eastAsia="zh-CN"/>
        </w:rPr>
        <w:t>（三）团队排名奖</w:t>
      </w:r>
      <w:r>
        <w:rPr>
          <w:rFonts w:hint="eastAsia" w:ascii="仿宋_GB2312" w:hAnsi="仿宋_GB2312" w:eastAsia="仿宋_GB2312" w:cs="仿宋_GB2312"/>
          <w:bCs/>
          <w:spacing w:val="0"/>
          <w:sz w:val="32"/>
          <w:szCs w:val="32"/>
          <w:highlight w:val="none"/>
          <w:lang w:eastAsia="zh-CN"/>
        </w:rPr>
        <w:t>。旅行社组织团队游客抵达利通区，</w:t>
      </w:r>
      <w:r>
        <w:rPr>
          <w:rFonts w:hint="eastAsia" w:ascii="仿宋_GB2312" w:hAnsi="仿宋_GB2312" w:eastAsia="仿宋_GB2312" w:cs="仿宋_GB2312"/>
          <w:bCs/>
          <w:spacing w:val="0"/>
          <w:sz w:val="32"/>
          <w:szCs w:val="32"/>
          <w:highlight w:val="none"/>
          <w:lang w:val="en-US" w:eastAsia="zh-CN"/>
        </w:rPr>
        <w:t>对超过8000人次的旅行社进行排名，第一名奖励8万元，第二名奖励5万元，第三名奖励3万元。</w:t>
      </w:r>
      <w:r>
        <w:rPr>
          <w:rFonts w:hint="eastAsia" w:ascii="仿宋_GB2312" w:hAnsi="仿宋_GB2312" w:eastAsia="仿宋_GB2312" w:cs="仿宋_GB2312"/>
          <w:bCs/>
          <w:color w:val="auto"/>
          <w:spacing w:val="0"/>
          <w:sz w:val="32"/>
          <w:szCs w:val="32"/>
          <w:highlight w:val="none"/>
          <w:lang w:val="en-US" w:eastAsia="zh-CN"/>
        </w:rPr>
        <w:t>一次性超过500人的团队，按照500人核算排名奖励。一日游团队排名奖励，按照10比1的比例核算。</w:t>
      </w:r>
    </w:p>
    <w:p>
      <w:pPr>
        <w:keepNext w:val="0"/>
        <w:keepLines w:val="0"/>
        <w:pageBreakBefore w:val="0"/>
        <w:kinsoku/>
        <w:wordWrap/>
        <w:overflowPunct/>
        <w:topLinePunct w:val="0"/>
        <w:bidi w:val="0"/>
        <w:adjustRightInd w:val="0"/>
        <w:snapToGrid w:val="0"/>
        <w:spacing w:line="576" w:lineRule="exact"/>
        <w:jc w:val="center"/>
        <w:textAlignment w:val="auto"/>
        <w:rPr>
          <w:rFonts w:hint="eastAsia" w:ascii="黑体" w:hAnsi="黑体" w:eastAsia="黑体" w:cs="黑体"/>
          <w:spacing w:val="0"/>
          <w:sz w:val="32"/>
          <w:szCs w:val="32"/>
          <w:highlight w:val="none"/>
          <w:lang w:val="en-US" w:eastAsia="zh-CN"/>
        </w:rPr>
      </w:pPr>
      <w:r>
        <w:rPr>
          <w:rFonts w:hint="eastAsia" w:ascii="黑体" w:hAnsi="黑体" w:eastAsia="黑体" w:cs="黑体"/>
          <w:spacing w:val="0"/>
          <w:sz w:val="32"/>
          <w:szCs w:val="32"/>
          <w:highlight w:val="none"/>
          <w:lang w:val="en-US" w:eastAsia="zh-CN"/>
        </w:rPr>
        <w:t>第三章  申报审核</w:t>
      </w:r>
    </w:p>
    <w:p>
      <w:pPr>
        <w:keepNext w:val="0"/>
        <w:keepLines w:val="0"/>
        <w:pageBreakBefore w:val="0"/>
        <w:kinsoku/>
        <w:wordWrap/>
        <w:overflowPunct/>
        <w:topLinePunct w:val="0"/>
        <w:bidi w:val="0"/>
        <w:adjustRightInd w:val="0"/>
        <w:snapToGrid w:val="0"/>
        <w:spacing w:line="560" w:lineRule="exact"/>
        <w:ind w:firstLine="642" w:firstLineChars="200"/>
        <w:textAlignment w:val="auto"/>
        <w:rPr>
          <w:rFonts w:hint="eastAsia" w:ascii="仿宋_GB2312" w:hAnsi="仿宋_GB2312" w:eastAsia="仿宋_GB2312" w:cs="仿宋_GB2312"/>
          <w:spacing w:val="0"/>
          <w:sz w:val="32"/>
          <w:szCs w:val="32"/>
          <w:highlight w:val="none"/>
        </w:rPr>
      </w:pPr>
      <w:r>
        <w:rPr>
          <w:rFonts w:hint="eastAsia" w:ascii="仿宋_GB2312" w:hAnsi="仿宋_GB2312" w:eastAsia="仿宋_GB2312" w:cs="仿宋_GB2312"/>
          <w:b/>
          <w:bCs/>
          <w:spacing w:val="0"/>
          <w:sz w:val="32"/>
          <w:szCs w:val="32"/>
          <w:highlight w:val="none"/>
        </w:rPr>
        <w:t>第</w:t>
      </w:r>
      <w:r>
        <w:rPr>
          <w:rFonts w:hint="eastAsia" w:ascii="仿宋_GB2312" w:hAnsi="仿宋_GB2312" w:eastAsia="仿宋_GB2312" w:cs="仿宋_GB2312"/>
          <w:b/>
          <w:bCs/>
          <w:spacing w:val="0"/>
          <w:sz w:val="32"/>
          <w:szCs w:val="32"/>
          <w:highlight w:val="none"/>
          <w:lang w:eastAsia="zh-CN"/>
        </w:rPr>
        <w:t>六</w:t>
      </w:r>
      <w:r>
        <w:rPr>
          <w:rFonts w:hint="eastAsia" w:ascii="仿宋_GB2312" w:hAnsi="仿宋_GB2312" w:eastAsia="仿宋_GB2312" w:cs="仿宋_GB2312"/>
          <w:b/>
          <w:bCs/>
          <w:spacing w:val="0"/>
          <w:sz w:val="32"/>
          <w:szCs w:val="32"/>
          <w:highlight w:val="none"/>
        </w:rPr>
        <w:t>条</w:t>
      </w:r>
      <w:r>
        <w:rPr>
          <w:rFonts w:hint="eastAsia" w:ascii="仿宋_GB2312" w:hAnsi="仿宋_GB2312" w:eastAsia="仿宋_GB2312" w:cs="仿宋_GB2312"/>
          <w:spacing w:val="0"/>
          <w:sz w:val="32"/>
          <w:szCs w:val="32"/>
          <w:highlight w:val="none"/>
        </w:rPr>
        <w:t xml:space="preserve"> </w:t>
      </w:r>
      <w:r>
        <w:rPr>
          <w:rFonts w:hint="eastAsia" w:ascii="仿宋_GB2312" w:hAnsi="仿宋_GB2312" w:eastAsia="仿宋_GB2312" w:cs="仿宋_GB2312"/>
          <w:spacing w:val="0"/>
          <w:sz w:val="32"/>
          <w:szCs w:val="32"/>
          <w:highlight w:val="none"/>
          <w:lang w:eastAsia="zh-CN"/>
        </w:rPr>
        <w:t>原则</w:t>
      </w:r>
      <w:r>
        <w:rPr>
          <w:rFonts w:hint="eastAsia" w:ascii="仿宋_GB2312" w:hAnsi="仿宋_GB2312" w:eastAsia="仿宋_GB2312" w:cs="仿宋_GB2312"/>
          <w:color w:val="auto"/>
          <w:spacing w:val="0"/>
          <w:sz w:val="32"/>
          <w:szCs w:val="32"/>
          <w:highlight w:val="none"/>
          <w:lang w:eastAsia="zh-CN"/>
        </w:rPr>
        <w:t>上按年进</w:t>
      </w:r>
      <w:r>
        <w:rPr>
          <w:rFonts w:hint="eastAsia" w:ascii="仿宋_GB2312" w:hAnsi="仿宋_GB2312" w:eastAsia="仿宋_GB2312" w:cs="仿宋_GB2312"/>
          <w:spacing w:val="0"/>
          <w:sz w:val="32"/>
          <w:szCs w:val="32"/>
          <w:highlight w:val="none"/>
          <w:lang w:eastAsia="zh-CN"/>
        </w:rPr>
        <w:t>行申报审核，兑现奖励。</w:t>
      </w:r>
    </w:p>
    <w:p>
      <w:pPr>
        <w:keepNext w:val="0"/>
        <w:keepLines w:val="0"/>
        <w:pageBreakBefore w:val="0"/>
        <w:kinsoku/>
        <w:wordWrap/>
        <w:overflowPunct/>
        <w:topLinePunct w:val="0"/>
        <w:bidi w:val="0"/>
        <w:adjustRightInd w:val="0"/>
        <w:snapToGrid w:val="0"/>
        <w:spacing w:line="560" w:lineRule="exact"/>
        <w:ind w:firstLine="640" w:firstLineChars="200"/>
        <w:textAlignment w:val="auto"/>
        <w:rPr>
          <w:rFonts w:hint="eastAsia" w:ascii="仿宋_GB2312" w:hAnsi="仿宋_GB2312" w:eastAsia="仿宋_GB2312" w:cs="仿宋_GB2312"/>
          <w:bCs/>
          <w:spacing w:val="0"/>
          <w:sz w:val="32"/>
          <w:szCs w:val="32"/>
          <w:highlight w:val="none"/>
          <w:lang w:eastAsia="zh-CN"/>
        </w:rPr>
      </w:pPr>
      <w:r>
        <w:rPr>
          <w:rFonts w:hint="eastAsia" w:ascii="仿宋_GB2312" w:hAnsi="仿宋_GB2312" w:eastAsia="仿宋_GB2312" w:cs="仿宋_GB2312"/>
          <w:spacing w:val="0"/>
          <w:sz w:val="32"/>
          <w:szCs w:val="32"/>
          <w:highlight w:val="none"/>
          <w:lang w:val="en-US" w:eastAsia="zh-CN"/>
        </w:rPr>
        <w:t>1.旅行</w:t>
      </w:r>
      <w:r>
        <w:rPr>
          <w:rFonts w:hint="eastAsia" w:ascii="仿宋_GB2312" w:hAnsi="仿宋_GB2312" w:eastAsia="仿宋_GB2312" w:cs="仿宋_GB2312"/>
          <w:bCs/>
          <w:spacing w:val="0"/>
          <w:sz w:val="32"/>
          <w:szCs w:val="32"/>
          <w:highlight w:val="none"/>
          <w:lang w:val="en-US" w:eastAsia="zh-CN"/>
        </w:rPr>
        <w:t>社带团到利通区前，</w:t>
      </w:r>
      <w:r>
        <w:rPr>
          <w:rFonts w:hint="eastAsia" w:ascii="仿宋_GB2312" w:hAnsi="仿宋_GB2312" w:eastAsia="仿宋_GB2312" w:cs="仿宋_GB2312"/>
          <w:bCs/>
          <w:spacing w:val="0"/>
          <w:sz w:val="32"/>
          <w:szCs w:val="32"/>
          <w:highlight w:val="none"/>
          <w:lang w:eastAsia="zh-CN"/>
        </w:rPr>
        <w:t>需填报《利通区“引客入利”奖励办法备案登记表》</w:t>
      </w:r>
      <w:r>
        <w:rPr>
          <w:rFonts w:hint="eastAsia" w:ascii="仿宋_GB2312" w:hAnsi="仿宋_GB2312" w:eastAsia="仿宋_GB2312" w:cs="仿宋_GB2312"/>
          <w:bCs/>
          <w:color w:val="auto"/>
          <w:spacing w:val="0"/>
          <w:sz w:val="32"/>
          <w:szCs w:val="32"/>
          <w:highlight w:val="none"/>
          <w:lang w:eastAsia="zh-CN"/>
        </w:rPr>
        <w:t>（附件</w:t>
      </w:r>
      <w:r>
        <w:rPr>
          <w:rFonts w:hint="eastAsia" w:ascii="仿宋_GB2312" w:hAnsi="仿宋_GB2312" w:eastAsia="仿宋_GB2312" w:cs="仿宋_GB2312"/>
          <w:bCs/>
          <w:color w:val="auto"/>
          <w:spacing w:val="0"/>
          <w:sz w:val="32"/>
          <w:szCs w:val="32"/>
          <w:highlight w:val="none"/>
          <w:lang w:val="en-US" w:eastAsia="zh-CN"/>
        </w:rPr>
        <w:t>1</w:t>
      </w:r>
      <w:r>
        <w:rPr>
          <w:rFonts w:hint="eastAsia" w:ascii="仿宋_GB2312" w:hAnsi="仿宋_GB2312" w:eastAsia="仿宋_GB2312" w:cs="仿宋_GB2312"/>
          <w:bCs/>
          <w:color w:val="auto"/>
          <w:spacing w:val="0"/>
          <w:sz w:val="32"/>
          <w:szCs w:val="32"/>
          <w:highlight w:val="none"/>
          <w:lang w:eastAsia="zh-CN"/>
        </w:rPr>
        <w:t>），</w:t>
      </w:r>
      <w:r>
        <w:rPr>
          <w:rFonts w:hint="eastAsia" w:ascii="仿宋_GB2312" w:hAnsi="仿宋_GB2312" w:eastAsia="仿宋_GB2312" w:cs="仿宋_GB2312"/>
          <w:bCs/>
          <w:spacing w:val="0"/>
          <w:sz w:val="32"/>
          <w:szCs w:val="32"/>
          <w:highlight w:val="none"/>
          <w:lang w:eastAsia="zh-CN"/>
        </w:rPr>
        <w:t>注明带团导游、计调员姓名及联系方式等信息，在抵达利通区团期内向利通区文化旅游体育广电局委托的运营公司报备。</w:t>
      </w:r>
    </w:p>
    <w:p>
      <w:pPr>
        <w:keepNext w:val="0"/>
        <w:keepLines w:val="0"/>
        <w:pageBreakBefore w:val="0"/>
        <w:kinsoku/>
        <w:wordWrap/>
        <w:overflowPunct/>
        <w:topLinePunct w:val="0"/>
        <w:bidi w:val="0"/>
        <w:adjustRightInd w:val="0"/>
        <w:snapToGrid w:val="0"/>
        <w:spacing w:line="560" w:lineRule="exact"/>
        <w:ind w:firstLine="640" w:firstLineChars="200"/>
        <w:textAlignment w:val="auto"/>
        <w:rPr>
          <w:rFonts w:hint="eastAsia" w:ascii="仿宋_GB2312" w:hAnsi="仿宋_GB2312" w:eastAsia="仿宋_GB2312" w:cs="仿宋_GB2312"/>
          <w:bCs/>
          <w:color w:val="auto"/>
          <w:spacing w:val="0"/>
          <w:sz w:val="32"/>
          <w:szCs w:val="32"/>
          <w:highlight w:val="none"/>
          <w:lang w:val="en-US" w:eastAsia="zh-CN"/>
        </w:rPr>
      </w:pPr>
      <w:r>
        <w:rPr>
          <w:rFonts w:hint="eastAsia" w:ascii="仿宋_GB2312" w:hAnsi="仿宋_GB2312" w:eastAsia="仿宋_GB2312" w:cs="仿宋_GB2312"/>
          <w:bCs/>
          <w:spacing w:val="0"/>
          <w:sz w:val="32"/>
          <w:szCs w:val="32"/>
          <w:highlight w:val="none"/>
          <w:lang w:val="en-US" w:eastAsia="zh-CN"/>
        </w:rPr>
        <w:t>2.旅行社带团抵利后填报《利通区“引客入利”奖励政策申报核查表》</w:t>
      </w:r>
      <w:r>
        <w:rPr>
          <w:rFonts w:hint="eastAsia" w:ascii="仿宋_GB2312" w:hAnsi="仿宋_GB2312" w:eastAsia="仿宋_GB2312" w:cs="仿宋_GB2312"/>
          <w:bCs/>
          <w:color w:val="auto"/>
          <w:spacing w:val="0"/>
          <w:sz w:val="32"/>
          <w:szCs w:val="32"/>
          <w:highlight w:val="none"/>
          <w:lang w:val="en-US" w:eastAsia="zh-CN"/>
        </w:rPr>
        <w:t>（附件2），</w:t>
      </w:r>
      <w:r>
        <w:rPr>
          <w:rFonts w:hint="eastAsia" w:ascii="仿宋_GB2312" w:hAnsi="仿宋_GB2312" w:eastAsia="仿宋_GB2312" w:cs="仿宋_GB2312"/>
          <w:bCs/>
          <w:spacing w:val="0"/>
          <w:sz w:val="32"/>
          <w:szCs w:val="32"/>
          <w:highlight w:val="none"/>
          <w:lang w:val="en-US" w:eastAsia="zh-CN"/>
        </w:rPr>
        <w:t>由景区、乡村旅游示范点、餐饮店核实接待人数并由专人审核签字盖章</w:t>
      </w:r>
      <w:r>
        <w:rPr>
          <w:rFonts w:hint="eastAsia" w:ascii="仿宋_GB2312" w:hAnsi="仿宋_GB2312" w:eastAsia="仿宋_GB2312" w:cs="仿宋_GB2312"/>
          <w:bCs/>
          <w:spacing w:val="0"/>
          <w:sz w:val="32"/>
          <w:szCs w:val="32"/>
          <w:highlight w:val="none"/>
          <w:lang w:val="en" w:eastAsia="zh-CN"/>
        </w:rPr>
        <w:t>。</w:t>
      </w:r>
      <w:r>
        <w:rPr>
          <w:rFonts w:hint="eastAsia" w:ascii="仿宋_GB2312" w:hAnsi="仿宋_GB2312" w:eastAsia="仿宋_GB2312" w:cs="仿宋_GB2312"/>
          <w:bCs/>
          <w:color w:val="auto"/>
          <w:spacing w:val="0"/>
          <w:sz w:val="32"/>
          <w:szCs w:val="32"/>
          <w:highlight w:val="none"/>
          <w:lang w:val="en-US" w:eastAsia="zh-CN"/>
        </w:rPr>
        <w:t>最终以所有证明点最少人数信息为准确定奖励人数。</w:t>
      </w:r>
    </w:p>
    <w:p>
      <w:pPr>
        <w:keepNext w:val="0"/>
        <w:keepLines w:val="0"/>
        <w:pageBreakBefore w:val="0"/>
        <w:kinsoku/>
        <w:wordWrap/>
        <w:overflowPunct/>
        <w:topLinePunct w:val="0"/>
        <w:bidi w:val="0"/>
        <w:adjustRightInd w:val="0"/>
        <w:snapToGrid w:val="0"/>
        <w:spacing w:line="560" w:lineRule="exact"/>
        <w:ind w:firstLine="640" w:firstLineChars="200"/>
        <w:textAlignment w:val="auto"/>
        <w:rPr>
          <w:rFonts w:hint="eastAsia" w:ascii="仿宋_GB2312" w:hAnsi="仿宋_GB2312" w:eastAsia="仿宋_GB2312" w:cs="仿宋_GB2312"/>
          <w:bCs/>
          <w:spacing w:val="0"/>
          <w:sz w:val="32"/>
          <w:szCs w:val="32"/>
          <w:highlight w:val="none"/>
          <w:lang w:val="en-US" w:eastAsia="zh-CN"/>
        </w:rPr>
      </w:pPr>
      <w:r>
        <w:rPr>
          <w:rFonts w:hint="eastAsia" w:ascii="仿宋_GB2312" w:hAnsi="仿宋_GB2312" w:eastAsia="仿宋_GB2312" w:cs="仿宋_GB2312"/>
          <w:bCs/>
          <w:spacing w:val="0"/>
          <w:sz w:val="32"/>
          <w:szCs w:val="32"/>
          <w:highlight w:val="none"/>
          <w:lang w:val="en-US" w:eastAsia="zh-CN"/>
        </w:rPr>
        <w:t>3.申报资料经</w:t>
      </w:r>
      <w:r>
        <w:rPr>
          <w:rFonts w:hint="eastAsia" w:ascii="仿宋_GB2312" w:hAnsi="仿宋_GB2312" w:eastAsia="仿宋_GB2312" w:cs="仿宋_GB2312"/>
          <w:bCs/>
          <w:spacing w:val="0"/>
          <w:sz w:val="32"/>
          <w:szCs w:val="32"/>
          <w:highlight w:val="none"/>
          <w:lang w:eastAsia="zh-CN"/>
        </w:rPr>
        <w:t>利通区文化旅游体育广电局委托的运营公司</w:t>
      </w:r>
      <w:r>
        <w:rPr>
          <w:rFonts w:hint="eastAsia" w:ascii="仿宋_GB2312" w:hAnsi="仿宋_GB2312" w:eastAsia="仿宋_GB2312" w:cs="仿宋_GB2312"/>
          <w:bCs/>
          <w:color w:val="auto"/>
          <w:spacing w:val="0"/>
          <w:sz w:val="32"/>
          <w:szCs w:val="32"/>
          <w:highlight w:val="none"/>
          <w:lang w:val="en-US" w:eastAsia="zh-CN"/>
        </w:rPr>
        <w:t>初</w:t>
      </w:r>
      <w:r>
        <w:rPr>
          <w:rFonts w:hint="eastAsia" w:ascii="仿宋_GB2312" w:hAnsi="仿宋_GB2312" w:eastAsia="仿宋_GB2312" w:cs="仿宋_GB2312"/>
          <w:bCs/>
          <w:spacing w:val="0"/>
          <w:sz w:val="32"/>
          <w:szCs w:val="32"/>
          <w:highlight w:val="none"/>
          <w:lang w:val="en-US" w:eastAsia="zh-CN"/>
        </w:rPr>
        <w:t>审后，旅行社按初审结果递交《利通区“引客入利”奖励办法申请表》</w:t>
      </w:r>
      <w:r>
        <w:rPr>
          <w:rFonts w:hint="eastAsia" w:ascii="仿宋_GB2312" w:hAnsi="仿宋_GB2312" w:eastAsia="仿宋_GB2312" w:cs="仿宋_GB2312"/>
          <w:bCs/>
          <w:color w:val="auto"/>
          <w:spacing w:val="0"/>
          <w:sz w:val="32"/>
          <w:szCs w:val="32"/>
          <w:highlight w:val="none"/>
          <w:lang w:val="en-US" w:eastAsia="zh-CN"/>
        </w:rPr>
        <w:t>（附件3），</w:t>
      </w:r>
      <w:r>
        <w:rPr>
          <w:rFonts w:hint="eastAsia" w:ascii="仿宋_GB2312" w:hAnsi="仿宋_GB2312" w:eastAsia="仿宋_GB2312" w:cs="仿宋_GB2312"/>
          <w:bCs/>
          <w:spacing w:val="0"/>
          <w:sz w:val="32"/>
          <w:szCs w:val="32"/>
          <w:highlight w:val="none"/>
          <w:lang w:val="en-US" w:eastAsia="zh-CN"/>
        </w:rPr>
        <w:t>然后交由财政、审计、文旅等部门组成的审核小组终审，确定奖励资金。</w:t>
      </w:r>
    </w:p>
    <w:p>
      <w:pPr>
        <w:keepNext w:val="0"/>
        <w:keepLines w:val="0"/>
        <w:pageBreakBefore w:val="0"/>
        <w:kinsoku/>
        <w:wordWrap/>
        <w:overflowPunct/>
        <w:topLinePunct w:val="0"/>
        <w:bidi w:val="0"/>
        <w:adjustRightInd w:val="0"/>
        <w:snapToGrid w:val="0"/>
        <w:spacing w:line="560" w:lineRule="exact"/>
        <w:ind w:firstLine="596" w:firstLineChars="200"/>
        <w:textAlignment w:val="auto"/>
        <w:rPr>
          <w:rFonts w:hint="eastAsia" w:ascii="仿宋_GB2312" w:hAnsi="仿宋_GB2312" w:eastAsia="仿宋_GB2312" w:cs="仿宋_GB2312"/>
          <w:bCs/>
          <w:color w:val="FF0000"/>
          <w:spacing w:val="-11"/>
          <w:sz w:val="32"/>
          <w:szCs w:val="32"/>
          <w:highlight w:val="none"/>
          <w:lang w:val="en-US" w:eastAsia="zh-CN"/>
        </w:rPr>
      </w:pPr>
      <w:r>
        <w:rPr>
          <w:rFonts w:hint="eastAsia" w:ascii="仿宋_GB2312" w:hAnsi="仿宋_GB2312" w:eastAsia="仿宋_GB2312" w:cs="仿宋_GB2312"/>
          <w:bCs/>
          <w:spacing w:val="-11"/>
          <w:sz w:val="32"/>
          <w:szCs w:val="32"/>
          <w:highlight w:val="none"/>
          <w:lang w:val="en-US" w:eastAsia="zh-CN"/>
        </w:rPr>
        <w:t>4.</w:t>
      </w:r>
      <w:r>
        <w:rPr>
          <w:rFonts w:hint="eastAsia" w:ascii="仿宋_GB2312" w:hAnsi="仿宋_GB2312" w:eastAsia="仿宋_GB2312" w:cs="仿宋_GB2312"/>
          <w:bCs/>
          <w:color w:val="auto"/>
          <w:spacing w:val="-11"/>
          <w:sz w:val="32"/>
          <w:szCs w:val="32"/>
          <w:highlight w:val="none"/>
          <w:lang w:val="en-US" w:eastAsia="zh-CN"/>
        </w:rPr>
        <w:t>每年元月5日前报送上一年度申报资料，</w:t>
      </w:r>
      <w:r>
        <w:rPr>
          <w:rFonts w:hint="eastAsia" w:ascii="仿宋_GB2312" w:hAnsi="仿宋_GB2312" w:eastAsia="仿宋_GB2312" w:cs="仿宋_GB2312"/>
          <w:bCs/>
          <w:spacing w:val="-11"/>
          <w:sz w:val="32"/>
          <w:szCs w:val="32"/>
          <w:highlight w:val="none"/>
          <w:lang w:val="en-US" w:eastAsia="zh-CN"/>
        </w:rPr>
        <w:t>过期未报，视为放弃申报。</w:t>
      </w:r>
    </w:p>
    <w:p>
      <w:pPr>
        <w:keepNext w:val="0"/>
        <w:keepLines w:val="0"/>
        <w:pageBreakBefore w:val="0"/>
        <w:widowControl/>
        <w:shd w:val="clear" w:color="auto" w:fill="FFFFFF"/>
        <w:kinsoku/>
        <w:wordWrap/>
        <w:overflowPunct/>
        <w:topLinePunct w:val="0"/>
        <w:bidi w:val="0"/>
        <w:snapToGrid w:val="0"/>
        <w:spacing w:line="560" w:lineRule="exact"/>
        <w:ind w:firstLine="642" w:firstLineChars="200"/>
        <w:jc w:val="left"/>
        <w:textAlignment w:val="auto"/>
        <w:rPr>
          <w:rFonts w:hint="eastAsia" w:ascii="仿宋_GB2312" w:hAnsi="仿宋_GB2312" w:eastAsia="仿宋_GB2312" w:cs="仿宋_GB2312"/>
          <w:bCs/>
          <w:spacing w:val="0"/>
          <w:sz w:val="32"/>
          <w:szCs w:val="32"/>
          <w:highlight w:val="none"/>
          <w:lang w:val="en-US" w:eastAsia="zh-CN"/>
        </w:rPr>
      </w:pPr>
      <w:r>
        <w:rPr>
          <w:rFonts w:hint="eastAsia" w:ascii="仿宋_GB2312" w:hAnsi="仿宋_GB2312" w:eastAsia="仿宋_GB2312" w:cs="仿宋_GB2312"/>
          <w:b/>
          <w:bCs/>
          <w:spacing w:val="0"/>
          <w:sz w:val="32"/>
          <w:szCs w:val="32"/>
          <w:highlight w:val="none"/>
        </w:rPr>
        <w:t>第</w:t>
      </w:r>
      <w:r>
        <w:rPr>
          <w:rFonts w:hint="eastAsia" w:ascii="仿宋_GB2312" w:hAnsi="仿宋_GB2312" w:eastAsia="仿宋_GB2312" w:cs="仿宋_GB2312"/>
          <w:b/>
          <w:bCs/>
          <w:spacing w:val="0"/>
          <w:sz w:val="32"/>
          <w:szCs w:val="32"/>
          <w:highlight w:val="none"/>
          <w:lang w:eastAsia="zh-CN"/>
        </w:rPr>
        <w:t>七</w:t>
      </w:r>
      <w:r>
        <w:rPr>
          <w:rFonts w:hint="eastAsia" w:ascii="仿宋_GB2312" w:hAnsi="仿宋_GB2312" w:eastAsia="仿宋_GB2312" w:cs="仿宋_GB2312"/>
          <w:b/>
          <w:bCs/>
          <w:spacing w:val="0"/>
          <w:sz w:val="32"/>
          <w:szCs w:val="32"/>
          <w:highlight w:val="none"/>
        </w:rPr>
        <w:t>条</w:t>
      </w:r>
      <w:r>
        <w:rPr>
          <w:rFonts w:hint="eastAsia" w:ascii="仿宋_GB2312" w:hAnsi="仿宋_GB2312" w:eastAsia="仿宋_GB2312" w:cs="仿宋_GB2312"/>
          <w:bCs/>
          <w:spacing w:val="0"/>
          <w:sz w:val="32"/>
          <w:szCs w:val="32"/>
          <w:highlight w:val="none"/>
        </w:rPr>
        <w:t xml:space="preserve"> </w:t>
      </w:r>
      <w:r>
        <w:rPr>
          <w:rFonts w:hint="eastAsia" w:ascii="仿宋_GB2312" w:hAnsi="仿宋_GB2312" w:eastAsia="仿宋_GB2312" w:cs="仿宋_GB2312"/>
          <w:bCs/>
          <w:spacing w:val="0"/>
          <w:sz w:val="32"/>
          <w:szCs w:val="32"/>
          <w:highlight w:val="none"/>
          <w:lang w:val="en-US" w:eastAsia="zh-CN"/>
        </w:rPr>
        <w:t>旅行社有下列行为的，一经查实，不予奖励：</w:t>
      </w:r>
    </w:p>
    <w:p>
      <w:pPr>
        <w:keepNext w:val="0"/>
        <w:keepLines w:val="0"/>
        <w:pageBreakBefore w:val="0"/>
        <w:kinsoku/>
        <w:wordWrap/>
        <w:overflowPunct/>
        <w:topLinePunct w:val="0"/>
        <w:bidi w:val="0"/>
        <w:adjustRightInd w:val="0"/>
        <w:snapToGrid w:val="0"/>
        <w:spacing w:line="560" w:lineRule="exact"/>
        <w:ind w:firstLine="640" w:firstLineChars="200"/>
        <w:textAlignment w:val="auto"/>
        <w:rPr>
          <w:rFonts w:hint="eastAsia" w:ascii="仿宋_GB2312" w:hAnsi="仿宋_GB2312" w:eastAsia="仿宋_GB2312" w:cs="仿宋_GB2312"/>
          <w:bCs/>
          <w:spacing w:val="0"/>
          <w:sz w:val="32"/>
          <w:szCs w:val="32"/>
          <w:highlight w:val="none"/>
          <w:lang w:val="en-US" w:eastAsia="zh-CN"/>
        </w:rPr>
      </w:pPr>
      <w:r>
        <w:rPr>
          <w:rFonts w:hint="eastAsia" w:ascii="仿宋_GB2312" w:hAnsi="仿宋_GB2312" w:eastAsia="仿宋_GB2312" w:cs="仿宋_GB2312"/>
          <w:bCs/>
          <w:spacing w:val="0"/>
          <w:sz w:val="32"/>
          <w:szCs w:val="32"/>
          <w:highlight w:val="none"/>
          <w:lang w:val="en-US" w:eastAsia="zh-CN"/>
        </w:rPr>
        <w:t>1.违反《旅游法》《旅行社条例》等法律法规，扰乱旅游市场秩序的；</w:t>
      </w:r>
    </w:p>
    <w:p>
      <w:pPr>
        <w:keepNext w:val="0"/>
        <w:keepLines w:val="0"/>
        <w:pageBreakBefore w:val="0"/>
        <w:kinsoku/>
        <w:wordWrap/>
        <w:overflowPunct/>
        <w:topLinePunct w:val="0"/>
        <w:bidi w:val="0"/>
        <w:adjustRightInd w:val="0"/>
        <w:snapToGrid w:val="0"/>
        <w:spacing w:line="560" w:lineRule="exact"/>
        <w:ind w:firstLine="640" w:firstLineChars="200"/>
        <w:textAlignment w:val="auto"/>
        <w:rPr>
          <w:rFonts w:hint="eastAsia" w:ascii="仿宋_GB2312" w:hAnsi="仿宋_GB2312" w:eastAsia="仿宋_GB2312" w:cs="仿宋_GB2312"/>
          <w:bCs/>
          <w:spacing w:val="0"/>
          <w:sz w:val="32"/>
          <w:szCs w:val="32"/>
          <w:highlight w:val="none"/>
          <w:lang w:val="en-US" w:eastAsia="zh-CN"/>
        </w:rPr>
      </w:pPr>
      <w:r>
        <w:rPr>
          <w:rFonts w:hint="eastAsia" w:ascii="仿宋_GB2312" w:hAnsi="仿宋_GB2312" w:eastAsia="仿宋_GB2312" w:cs="仿宋_GB2312"/>
          <w:bCs/>
          <w:spacing w:val="0"/>
          <w:sz w:val="32"/>
          <w:szCs w:val="32"/>
          <w:highlight w:val="none"/>
          <w:lang w:val="en-US" w:eastAsia="zh-CN"/>
        </w:rPr>
        <w:t>2.出现重大安全责任事故的；</w:t>
      </w:r>
    </w:p>
    <w:p>
      <w:pPr>
        <w:keepNext w:val="0"/>
        <w:keepLines w:val="0"/>
        <w:pageBreakBefore w:val="0"/>
        <w:kinsoku/>
        <w:wordWrap/>
        <w:overflowPunct/>
        <w:topLinePunct w:val="0"/>
        <w:bidi w:val="0"/>
        <w:adjustRightInd w:val="0"/>
        <w:snapToGrid w:val="0"/>
        <w:spacing w:line="560" w:lineRule="exact"/>
        <w:ind w:firstLine="640" w:firstLineChars="200"/>
        <w:textAlignment w:val="auto"/>
        <w:rPr>
          <w:rFonts w:hint="eastAsia" w:ascii="仿宋_GB2312" w:hAnsi="仿宋_GB2312" w:eastAsia="仿宋_GB2312" w:cs="仿宋_GB2312"/>
          <w:bCs/>
          <w:spacing w:val="0"/>
          <w:sz w:val="32"/>
          <w:szCs w:val="32"/>
          <w:highlight w:val="none"/>
          <w:lang w:val="en-US" w:eastAsia="zh-CN"/>
        </w:rPr>
      </w:pPr>
      <w:r>
        <w:rPr>
          <w:rFonts w:hint="eastAsia" w:ascii="仿宋_GB2312" w:hAnsi="仿宋_GB2312" w:eastAsia="仿宋_GB2312" w:cs="仿宋_GB2312"/>
          <w:bCs/>
          <w:spacing w:val="0"/>
          <w:sz w:val="32"/>
          <w:szCs w:val="32"/>
          <w:highlight w:val="none"/>
          <w:lang w:val="en-US" w:eastAsia="zh-CN"/>
        </w:rPr>
        <w:t>3.</w:t>
      </w:r>
      <w:r>
        <w:rPr>
          <w:rFonts w:hint="eastAsia" w:ascii="仿宋_GB2312" w:hAnsi="仿宋_GB2312" w:eastAsia="仿宋_GB2312" w:cs="仿宋_GB2312"/>
          <w:spacing w:val="0"/>
          <w:sz w:val="32"/>
          <w:szCs w:val="32"/>
        </w:rPr>
        <w:t>在税收、安全诚信等方面受到查处或不积极主动承担应有社会责任，造成不良影响的</w:t>
      </w:r>
      <w:r>
        <w:rPr>
          <w:rFonts w:hint="eastAsia" w:ascii="仿宋_GB2312" w:hAnsi="仿宋_GB2312" w:eastAsia="仿宋_GB2312" w:cs="仿宋_GB2312"/>
          <w:bCs/>
          <w:spacing w:val="0"/>
          <w:sz w:val="32"/>
          <w:szCs w:val="32"/>
          <w:highlight w:val="none"/>
          <w:lang w:val="en-US" w:eastAsia="zh-CN"/>
        </w:rPr>
        <w:t>；</w:t>
      </w:r>
    </w:p>
    <w:p>
      <w:pPr>
        <w:keepNext w:val="0"/>
        <w:keepLines w:val="0"/>
        <w:pageBreakBefore w:val="0"/>
        <w:kinsoku/>
        <w:wordWrap/>
        <w:overflowPunct/>
        <w:topLinePunct w:val="0"/>
        <w:bidi w:val="0"/>
        <w:adjustRightInd w:val="0"/>
        <w:snapToGrid w:val="0"/>
        <w:spacing w:line="560" w:lineRule="exact"/>
        <w:ind w:firstLine="640" w:firstLineChars="200"/>
        <w:textAlignment w:val="auto"/>
        <w:rPr>
          <w:rFonts w:hint="eastAsia" w:ascii="仿宋_GB2312" w:hAnsi="仿宋_GB2312" w:eastAsia="仿宋_GB2312" w:cs="仿宋_GB2312"/>
          <w:bCs/>
          <w:spacing w:val="0"/>
          <w:sz w:val="32"/>
          <w:szCs w:val="32"/>
          <w:highlight w:val="none"/>
          <w:lang w:val="en-US" w:eastAsia="zh-CN"/>
        </w:rPr>
      </w:pPr>
      <w:r>
        <w:rPr>
          <w:rFonts w:hint="eastAsia" w:ascii="仿宋_GB2312" w:hAnsi="仿宋_GB2312" w:eastAsia="仿宋_GB2312" w:cs="仿宋_GB2312"/>
          <w:bCs/>
          <w:spacing w:val="0"/>
          <w:sz w:val="32"/>
          <w:szCs w:val="32"/>
          <w:highlight w:val="none"/>
          <w:lang w:val="en-US" w:eastAsia="zh-CN"/>
        </w:rPr>
        <w:t>4.申报材料和数据弄虚作假，有违反经营行为的。</w:t>
      </w:r>
    </w:p>
    <w:p>
      <w:pPr>
        <w:keepNext w:val="0"/>
        <w:keepLines w:val="0"/>
        <w:pageBreakBefore w:val="0"/>
        <w:kinsoku/>
        <w:wordWrap/>
        <w:overflowPunct/>
        <w:topLinePunct w:val="0"/>
        <w:bidi w:val="0"/>
        <w:adjustRightInd w:val="0"/>
        <w:snapToGrid w:val="0"/>
        <w:spacing w:line="560" w:lineRule="exact"/>
        <w:ind w:firstLine="642" w:firstLineChars="200"/>
        <w:textAlignment w:val="auto"/>
        <w:rPr>
          <w:rFonts w:hint="eastAsia" w:ascii="仿宋_GB2312" w:hAnsi="仿宋_GB2312" w:eastAsia="仿宋_GB2312" w:cs="仿宋_GB2312"/>
          <w:bCs/>
          <w:color w:val="auto"/>
          <w:spacing w:val="0"/>
          <w:sz w:val="32"/>
          <w:szCs w:val="32"/>
          <w:highlight w:val="none"/>
          <w:lang w:val="en-US" w:eastAsia="zh-CN"/>
        </w:rPr>
      </w:pPr>
      <w:r>
        <w:rPr>
          <w:rFonts w:hint="eastAsia" w:ascii="仿宋_GB2312" w:hAnsi="仿宋_GB2312" w:eastAsia="仿宋_GB2312" w:cs="仿宋_GB2312"/>
          <w:b/>
          <w:bCs w:val="0"/>
          <w:spacing w:val="0"/>
          <w:sz w:val="32"/>
          <w:szCs w:val="32"/>
          <w:highlight w:val="none"/>
          <w:lang w:val="en-US" w:eastAsia="zh-CN"/>
        </w:rPr>
        <w:t xml:space="preserve">第八条 </w:t>
      </w:r>
      <w:r>
        <w:rPr>
          <w:rFonts w:hint="eastAsia" w:ascii="仿宋_GB2312" w:hAnsi="仿宋_GB2312" w:eastAsia="仿宋_GB2312" w:cs="仿宋_GB2312"/>
          <w:bCs/>
          <w:spacing w:val="0"/>
          <w:sz w:val="32"/>
          <w:szCs w:val="32"/>
          <w:highlight w:val="none"/>
          <w:lang w:val="en-US" w:eastAsia="zh-CN"/>
        </w:rPr>
        <w:t>旅行社在利通区用一顿正餐，标准不低于20元/人。由旅行社在</w:t>
      </w:r>
      <w:r>
        <w:rPr>
          <w:rFonts w:hint="eastAsia" w:ascii="仿宋_GB2312" w:hAnsi="仿宋_GB2312" w:eastAsia="仿宋_GB2312" w:cs="仿宋_GB2312"/>
          <w:bCs/>
          <w:spacing w:val="0"/>
          <w:sz w:val="32"/>
          <w:szCs w:val="32"/>
          <w:highlight w:val="none"/>
          <w:lang w:eastAsia="zh-CN"/>
        </w:rPr>
        <w:t>利通区文化旅游体育广电局委托的运营公司</w:t>
      </w:r>
      <w:r>
        <w:rPr>
          <w:rFonts w:hint="eastAsia" w:ascii="仿宋_GB2312" w:hAnsi="仿宋_GB2312" w:eastAsia="仿宋_GB2312" w:cs="仿宋_GB2312"/>
          <w:bCs/>
          <w:color w:val="auto"/>
          <w:spacing w:val="0"/>
          <w:sz w:val="32"/>
          <w:szCs w:val="32"/>
          <w:highlight w:val="none"/>
          <w:lang w:val="en-US" w:eastAsia="zh-CN"/>
        </w:rPr>
        <w:t>指定餐厅预订用餐。</w:t>
      </w:r>
    </w:p>
    <w:p>
      <w:pPr>
        <w:keepNext w:val="0"/>
        <w:keepLines w:val="0"/>
        <w:pageBreakBefore w:val="0"/>
        <w:kinsoku/>
        <w:wordWrap/>
        <w:overflowPunct/>
        <w:topLinePunct w:val="0"/>
        <w:bidi w:val="0"/>
        <w:adjustRightInd w:val="0"/>
        <w:snapToGrid w:val="0"/>
        <w:spacing w:line="560" w:lineRule="exact"/>
        <w:ind w:firstLine="642" w:firstLineChars="200"/>
        <w:textAlignment w:val="auto"/>
        <w:rPr>
          <w:rFonts w:hint="eastAsia" w:ascii="仿宋_GB2312" w:hAnsi="仿宋_GB2312" w:eastAsia="仿宋_GB2312" w:cs="仿宋_GB2312"/>
          <w:bCs/>
          <w:spacing w:val="0"/>
          <w:sz w:val="32"/>
          <w:szCs w:val="32"/>
          <w:highlight w:val="none"/>
          <w:lang w:val="en-US" w:eastAsia="zh-CN"/>
        </w:rPr>
      </w:pPr>
      <w:r>
        <w:rPr>
          <w:rFonts w:hint="eastAsia" w:ascii="仿宋_GB2312" w:hAnsi="仿宋_GB2312" w:eastAsia="仿宋_GB2312" w:cs="仿宋_GB2312"/>
          <w:b/>
          <w:bCs w:val="0"/>
          <w:spacing w:val="0"/>
          <w:sz w:val="32"/>
          <w:szCs w:val="32"/>
          <w:highlight w:val="none"/>
          <w:lang w:val="en-US" w:eastAsia="zh-CN"/>
        </w:rPr>
        <w:t xml:space="preserve">第九条 </w:t>
      </w:r>
      <w:r>
        <w:rPr>
          <w:rFonts w:hint="eastAsia" w:ascii="仿宋_GB2312" w:hAnsi="仿宋_GB2312" w:eastAsia="仿宋_GB2312" w:cs="仿宋_GB2312"/>
          <w:bCs/>
          <w:spacing w:val="0"/>
          <w:sz w:val="32"/>
          <w:szCs w:val="32"/>
          <w:highlight w:val="none"/>
          <w:lang w:val="en-US" w:eastAsia="zh-CN"/>
        </w:rPr>
        <w:t>旅行社在利通区住宿统一在</w:t>
      </w:r>
      <w:r>
        <w:rPr>
          <w:rFonts w:hint="eastAsia" w:ascii="仿宋_GB2312" w:hAnsi="仿宋_GB2312" w:eastAsia="仿宋_GB2312" w:cs="仿宋_GB2312"/>
          <w:bCs/>
          <w:spacing w:val="0"/>
          <w:sz w:val="32"/>
          <w:szCs w:val="32"/>
          <w:highlight w:val="none"/>
          <w:lang w:eastAsia="zh-CN"/>
        </w:rPr>
        <w:t>利通区文化旅游体育广电局委托的运营公司</w:t>
      </w:r>
      <w:r>
        <w:rPr>
          <w:rFonts w:hint="eastAsia" w:ascii="仿宋_GB2312" w:hAnsi="仿宋_GB2312" w:eastAsia="仿宋_GB2312" w:cs="仿宋_GB2312"/>
          <w:bCs/>
          <w:color w:val="auto"/>
          <w:spacing w:val="0"/>
          <w:sz w:val="32"/>
          <w:szCs w:val="32"/>
          <w:highlight w:val="none"/>
          <w:lang w:val="en-US" w:eastAsia="zh-CN"/>
        </w:rPr>
        <w:t>预订客房。</w:t>
      </w:r>
    </w:p>
    <w:p>
      <w:pPr>
        <w:keepNext w:val="0"/>
        <w:keepLines w:val="0"/>
        <w:pageBreakBefore w:val="0"/>
        <w:kinsoku/>
        <w:wordWrap/>
        <w:overflowPunct/>
        <w:topLinePunct w:val="0"/>
        <w:bidi w:val="0"/>
        <w:adjustRightInd w:val="0"/>
        <w:snapToGrid w:val="0"/>
        <w:spacing w:line="560" w:lineRule="exact"/>
        <w:ind w:firstLine="642" w:firstLineChars="200"/>
        <w:textAlignment w:val="auto"/>
        <w:rPr>
          <w:rFonts w:hint="eastAsia" w:ascii="仿宋_GB2312" w:hAnsi="仿宋_GB2312" w:eastAsia="仿宋_GB2312" w:cs="仿宋_GB2312"/>
          <w:b w:val="0"/>
          <w:bCs/>
          <w:spacing w:val="0"/>
          <w:sz w:val="32"/>
          <w:szCs w:val="32"/>
          <w:highlight w:val="none"/>
          <w:lang w:val="en-US" w:eastAsia="zh-CN"/>
        </w:rPr>
      </w:pPr>
      <w:r>
        <w:rPr>
          <w:rFonts w:hint="eastAsia" w:ascii="仿宋_GB2312" w:hAnsi="仿宋_GB2312" w:eastAsia="仿宋_GB2312" w:cs="仿宋_GB2312"/>
          <w:b/>
          <w:bCs w:val="0"/>
          <w:spacing w:val="0"/>
          <w:sz w:val="32"/>
          <w:szCs w:val="32"/>
          <w:highlight w:val="none"/>
          <w:lang w:val="en-US" w:eastAsia="zh-CN"/>
        </w:rPr>
        <w:t xml:space="preserve">第十条 </w:t>
      </w:r>
      <w:r>
        <w:rPr>
          <w:rFonts w:hint="eastAsia" w:ascii="仿宋_GB2312" w:hAnsi="仿宋_GB2312" w:eastAsia="仿宋_GB2312" w:cs="仿宋_GB2312"/>
          <w:b w:val="0"/>
          <w:bCs/>
          <w:spacing w:val="0"/>
          <w:sz w:val="32"/>
          <w:szCs w:val="32"/>
          <w:highlight w:val="none"/>
          <w:lang w:val="en-US" w:eastAsia="zh-CN"/>
        </w:rPr>
        <w:t>景区、乡村旅游示范点、酒店、民宿的选取需经符合条件的经营业主申</w:t>
      </w:r>
      <w:r>
        <w:rPr>
          <w:rFonts w:hint="eastAsia" w:ascii="仿宋_GB2312" w:hAnsi="仿宋_GB2312" w:eastAsia="仿宋_GB2312" w:cs="仿宋_GB2312"/>
          <w:b w:val="0"/>
          <w:bCs/>
          <w:color w:val="auto"/>
          <w:spacing w:val="0"/>
          <w:sz w:val="32"/>
          <w:szCs w:val="32"/>
          <w:highlight w:val="none"/>
          <w:lang w:val="en-US" w:eastAsia="zh-CN"/>
        </w:rPr>
        <w:t>请，区相关职能部门验收通过。</w:t>
      </w:r>
    </w:p>
    <w:p>
      <w:pPr>
        <w:keepNext w:val="0"/>
        <w:keepLines w:val="0"/>
        <w:pageBreakBefore w:val="0"/>
        <w:kinsoku/>
        <w:wordWrap/>
        <w:overflowPunct/>
        <w:topLinePunct w:val="0"/>
        <w:bidi w:val="0"/>
        <w:adjustRightInd w:val="0"/>
        <w:snapToGrid w:val="0"/>
        <w:spacing w:line="576" w:lineRule="exact"/>
        <w:jc w:val="center"/>
        <w:textAlignment w:val="auto"/>
        <w:rPr>
          <w:rFonts w:hint="eastAsia" w:ascii="黑体" w:hAnsi="黑体" w:eastAsia="黑体" w:cs="黑体"/>
          <w:spacing w:val="0"/>
          <w:sz w:val="32"/>
          <w:szCs w:val="32"/>
          <w:highlight w:val="none"/>
          <w:lang w:val="en-US" w:eastAsia="zh-CN"/>
        </w:rPr>
      </w:pPr>
      <w:r>
        <w:rPr>
          <w:rFonts w:hint="eastAsia" w:ascii="黑体" w:hAnsi="黑体" w:eastAsia="黑体" w:cs="黑体"/>
          <w:spacing w:val="0"/>
          <w:sz w:val="32"/>
          <w:szCs w:val="32"/>
          <w:highlight w:val="none"/>
          <w:lang w:val="en-US" w:eastAsia="zh-CN"/>
        </w:rPr>
        <w:t>第四章  附 则</w:t>
      </w:r>
    </w:p>
    <w:p>
      <w:pPr>
        <w:keepNext w:val="0"/>
        <w:keepLines w:val="0"/>
        <w:pageBreakBefore w:val="0"/>
        <w:kinsoku/>
        <w:wordWrap/>
        <w:overflowPunct/>
        <w:topLinePunct w:val="0"/>
        <w:bidi w:val="0"/>
        <w:adjustRightInd w:val="0"/>
        <w:snapToGrid w:val="0"/>
        <w:spacing w:line="560" w:lineRule="exact"/>
        <w:ind w:firstLine="642" w:firstLineChars="200"/>
        <w:textAlignment w:val="auto"/>
        <w:rPr>
          <w:rFonts w:hint="eastAsia" w:ascii="仿宋_GB2312" w:hAnsi="仿宋_GB2312" w:eastAsia="仿宋_GB2312" w:cs="仿宋_GB2312"/>
          <w:bCs/>
          <w:spacing w:val="0"/>
          <w:sz w:val="32"/>
          <w:szCs w:val="32"/>
          <w:highlight w:val="none"/>
          <w:lang w:val="en-US" w:eastAsia="zh-CN"/>
        </w:rPr>
      </w:pPr>
      <w:r>
        <w:rPr>
          <w:rFonts w:hint="eastAsia" w:ascii="仿宋_GB2312" w:hAnsi="仿宋_GB2312" w:eastAsia="仿宋_GB2312" w:cs="仿宋_GB2312"/>
          <w:b/>
          <w:bCs/>
          <w:spacing w:val="0"/>
          <w:sz w:val="32"/>
          <w:szCs w:val="32"/>
          <w:highlight w:val="none"/>
          <w:lang w:val="en-US" w:eastAsia="zh-CN"/>
        </w:rPr>
        <w:t>第十一条</w:t>
      </w:r>
      <w:r>
        <w:rPr>
          <w:rFonts w:hint="eastAsia" w:ascii="仿宋_GB2312" w:hAnsi="仿宋_GB2312" w:eastAsia="仿宋_GB2312" w:cs="仿宋_GB2312"/>
          <w:bCs/>
          <w:spacing w:val="0"/>
          <w:sz w:val="32"/>
          <w:szCs w:val="32"/>
          <w:highlight w:val="none"/>
          <w:lang w:val="en-US" w:eastAsia="zh-CN"/>
        </w:rPr>
        <w:t xml:space="preserve"> 本办法由</w:t>
      </w:r>
      <w:r>
        <w:rPr>
          <w:rFonts w:hint="eastAsia" w:ascii="仿宋_GB2312" w:hAnsi="仿宋_GB2312" w:eastAsia="仿宋_GB2312" w:cs="仿宋_GB2312"/>
          <w:bCs/>
          <w:color w:val="auto"/>
          <w:spacing w:val="0"/>
          <w:sz w:val="32"/>
          <w:szCs w:val="32"/>
          <w:highlight w:val="none"/>
          <w:lang w:val="en-US" w:eastAsia="zh-CN"/>
        </w:rPr>
        <w:t>利通区文化旅游体育广电局负责解释。</w:t>
      </w:r>
    </w:p>
    <w:p>
      <w:pPr>
        <w:keepNext w:val="0"/>
        <w:keepLines w:val="0"/>
        <w:pageBreakBefore w:val="0"/>
        <w:kinsoku/>
        <w:wordWrap/>
        <w:overflowPunct/>
        <w:topLinePunct w:val="0"/>
        <w:bidi w:val="0"/>
        <w:adjustRightInd w:val="0"/>
        <w:snapToGrid w:val="0"/>
        <w:spacing w:line="560" w:lineRule="exact"/>
        <w:ind w:firstLine="642" w:firstLineChars="200"/>
        <w:textAlignment w:val="auto"/>
      </w:pPr>
      <w:r>
        <w:rPr>
          <w:rFonts w:hint="eastAsia" w:ascii="仿宋_GB2312" w:hAnsi="仿宋_GB2312" w:eastAsia="仿宋_GB2312" w:cs="仿宋_GB2312"/>
          <w:b/>
          <w:bCs w:val="0"/>
          <w:spacing w:val="0"/>
          <w:sz w:val="32"/>
          <w:szCs w:val="32"/>
          <w:highlight w:val="none"/>
          <w:lang w:val="en-US" w:eastAsia="zh-CN"/>
        </w:rPr>
        <w:t xml:space="preserve">第十二条 </w:t>
      </w:r>
      <w:r>
        <w:rPr>
          <w:rFonts w:hint="eastAsia" w:ascii="仿宋_GB2312" w:hAnsi="仿宋_GB2312" w:eastAsia="仿宋_GB2312" w:cs="仿宋_GB2312"/>
          <w:bCs/>
          <w:spacing w:val="0"/>
          <w:sz w:val="32"/>
          <w:szCs w:val="32"/>
          <w:highlight w:val="none"/>
          <w:lang w:val="en-US" w:eastAsia="zh-CN"/>
        </w:rPr>
        <w:t>本办法自2024年发布之日起施行，有效期至2025年12月31日止。</w:t>
      </w:r>
    </w:p>
    <w:p>
      <w:pPr>
        <w:pStyle w:val="2"/>
      </w:pPr>
    </w:p>
    <w:p>
      <w:pPr>
        <w:pStyle w:val="2"/>
      </w:pPr>
    </w:p>
    <w:p>
      <w:pPr>
        <w:pStyle w:val="9"/>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方正黑体_GBK" w:hAnsi="方正黑体_GBK" w:eastAsia="方正黑体_GBK" w:cs="方正黑体_GBK"/>
          <w:snapToGrid w:val="0"/>
          <w:kern w:val="0"/>
          <w:sz w:val="32"/>
          <w:szCs w:val="32"/>
          <w:lang w:eastAsia="zh-CN"/>
        </w:rPr>
      </w:pPr>
    </w:p>
    <w:p>
      <w:pPr>
        <w:pStyle w:val="2"/>
        <w:ind w:left="0" w:leftChars="0" w:firstLine="0" w:firstLineChars="0"/>
        <w:rPr>
          <w:rFonts w:hint="eastAsia"/>
          <w:lang w:eastAsia="zh-CN"/>
        </w:rPr>
      </w:pPr>
    </w:p>
    <w:p>
      <w:pPr>
        <w:pStyle w:val="2"/>
        <w:ind w:left="0" w:leftChars="0" w:firstLine="0" w:firstLineChars="0"/>
        <w:rPr>
          <w:rFonts w:hint="eastAsia"/>
          <w:lang w:eastAsia="zh-CN"/>
        </w:rPr>
      </w:pPr>
    </w:p>
    <w:p>
      <w:pPr>
        <w:pStyle w:val="9"/>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方正黑体_GBK" w:hAnsi="方正黑体_GBK" w:eastAsia="方正黑体_GBK" w:cs="方正黑体_GBK"/>
          <w:snapToGrid w:val="0"/>
          <w:kern w:val="0"/>
          <w:sz w:val="32"/>
          <w:szCs w:val="32"/>
          <w:lang w:eastAsia="zh-CN"/>
        </w:rPr>
      </w:pPr>
      <w:r>
        <w:rPr>
          <w:rFonts w:hint="eastAsia" w:ascii="方正黑体_GBK" w:hAnsi="方正黑体_GBK" w:eastAsia="方正黑体_GBK" w:cs="方正黑体_GBK"/>
          <w:snapToGrid w:val="0"/>
          <w:kern w:val="0"/>
          <w:sz w:val="32"/>
          <w:szCs w:val="32"/>
          <w:lang w:eastAsia="zh-CN"/>
        </w:rPr>
        <w:t>附件</w:t>
      </w:r>
      <w:r>
        <w:rPr>
          <w:rFonts w:hint="eastAsia" w:ascii="方正黑体_GBK" w:hAnsi="方正黑体_GBK" w:eastAsia="方正黑体_GBK" w:cs="方正黑体_GBK"/>
          <w:snapToGrid w:val="0"/>
          <w:kern w:val="0"/>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pPr>
      <w:r>
        <w:rPr>
          <w:rFonts w:hint="eastAsia" w:ascii="方正小标宋简体" w:hAnsi="方正小标宋简体" w:eastAsia="方正小标宋简体" w:cs="方正小标宋简体"/>
          <w:snapToGrid w:val="0"/>
          <w:kern w:val="0"/>
          <w:sz w:val="44"/>
          <w:szCs w:val="44"/>
          <w:lang w:eastAsia="zh-CN"/>
        </w:rPr>
        <w:t>利通区“引客入利”奖励办法备案登记表</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eastAsia="zh-CN"/>
        </w:rPr>
        <w:t>填报</w:t>
      </w:r>
      <w:r>
        <w:rPr>
          <w:rFonts w:hint="eastAsia" w:ascii="仿宋_GB2312" w:hAnsi="仿宋_GB2312" w:eastAsia="仿宋_GB2312" w:cs="仿宋_GB2312"/>
          <w:bCs/>
          <w:sz w:val="28"/>
          <w:szCs w:val="28"/>
        </w:rPr>
        <w:t>日期：   年 月 日</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64"/>
        <w:gridCol w:w="1664"/>
        <w:gridCol w:w="718"/>
        <w:gridCol w:w="1779"/>
        <w:gridCol w:w="2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864" w:type="dxa"/>
            <w:noWrap w:val="0"/>
            <w:vAlign w:val="center"/>
          </w:tcPr>
          <w:p>
            <w:pPr>
              <w:spacing w:line="520" w:lineRule="exact"/>
              <w:jc w:val="center"/>
              <w:rPr>
                <w:rFonts w:hint="eastAsia" w:ascii="仿宋_GB2312" w:hAnsi="仿宋_GB2312" w:eastAsia="仿宋_GB2312" w:cs="仿宋_GB2312"/>
                <w:b w:val="0"/>
                <w:bCs/>
                <w:snapToGrid w:val="0"/>
                <w:kern w:val="0"/>
                <w:sz w:val="24"/>
                <w:szCs w:val="24"/>
              </w:rPr>
            </w:pPr>
            <w:r>
              <w:rPr>
                <w:rFonts w:hint="eastAsia" w:ascii="仿宋_GB2312" w:hAnsi="仿宋_GB2312" w:eastAsia="仿宋_GB2312" w:cs="仿宋_GB2312"/>
                <w:b w:val="0"/>
                <w:bCs/>
                <w:snapToGrid w:val="0"/>
                <w:kern w:val="0"/>
                <w:sz w:val="24"/>
                <w:szCs w:val="24"/>
              </w:rPr>
              <w:t>旅行社</w:t>
            </w:r>
          </w:p>
        </w:tc>
        <w:tc>
          <w:tcPr>
            <w:tcW w:w="2382" w:type="dxa"/>
            <w:gridSpan w:val="2"/>
            <w:noWrap w:val="0"/>
            <w:vAlign w:val="center"/>
          </w:tcPr>
          <w:p>
            <w:pPr>
              <w:spacing w:line="520" w:lineRule="exact"/>
              <w:jc w:val="center"/>
              <w:rPr>
                <w:rFonts w:hint="eastAsia" w:ascii="仿宋_GB2312" w:hAnsi="仿宋_GB2312" w:eastAsia="仿宋_GB2312" w:cs="仿宋_GB2312"/>
                <w:b w:val="0"/>
                <w:bCs/>
                <w:snapToGrid w:val="0"/>
                <w:kern w:val="0"/>
                <w:sz w:val="24"/>
                <w:szCs w:val="24"/>
              </w:rPr>
            </w:pPr>
          </w:p>
        </w:tc>
        <w:tc>
          <w:tcPr>
            <w:tcW w:w="1779" w:type="dxa"/>
            <w:noWrap w:val="0"/>
            <w:vAlign w:val="center"/>
          </w:tcPr>
          <w:p>
            <w:pPr>
              <w:spacing w:line="400" w:lineRule="exact"/>
              <w:jc w:val="center"/>
              <w:rPr>
                <w:rFonts w:hint="eastAsia" w:ascii="仿宋_GB2312" w:hAnsi="仿宋_GB2312" w:eastAsia="仿宋_GB2312" w:cs="仿宋_GB2312"/>
                <w:b w:val="0"/>
                <w:bCs/>
                <w:snapToGrid w:val="0"/>
                <w:kern w:val="0"/>
                <w:sz w:val="24"/>
                <w:szCs w:val="24"/>
                <w:lang w:val="en-US" w:eastAsia="zh-CN"/>
              </w:rPr>
            </w:pPr>
            <w:r>
              <w:rPr>
                <w:rFonts w:hint="eastAsia" w:ascii="仿宋_GB2312" w:hAnsi="仿宋_GB2312" w:eastAsia="仿宋_GB2312" w:cs="仿宋_GB2312"/>
                <w:b w:val="0"/>
                <w:bCs/>
                <w:snapToGrid w:val="0"/>
                <w:kern w:val="0"/>
                <w:sz w:val="24"/>
                <w:szCs w:val="24"/>
                <w:lang w:val="en-US" w:eastAsia="zh-CN"/>
              </w:rPr>
              <w:t>抵利时间</w:t>
            </w:r>
          </w:p>
        </w:tc>
        <w:tc>
          <w:tcPr>
            <w:tcW w:w="2497" w:type="dxa"/>
            <w:noWrap w:val="0"/>
            <w:vAlign w:val="center"/>
          </w:tcPr>
          <w:p>
            <w:pPr>
              <w:spacing w:line="520" w:lineRule="exact"/>
              <w:jc w:val="center"/>
              <w:rPr>
                <w:rFonts w:hint="eastAsia" w:ascii="仿宋_GB2312" w:hAnsi="仿宋_GB2312" w:eastAsia="仿宋_GB2312" w:cs="仿宋_GB2312"/>
                <w:b w:val="0"/>
                <w:bCs/>
                <w:snapToGrid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864" w:type="dxa"/>
            <w:noWrap w:val="0"/>
            <w:vAlign w:val="center"/>
          </w:tcPr>
          <w:p>
            <w:pPr>
              <w:spacing w:line="520" w:lineRule="exact"/>
              <w:jc w:val="center"/>
              <w:rPr>
                <w:rFonts w:hint="eastAsia" w:ascii="仿宋_GB2312" w:hAnsi="仿宋_GB2312" w:eastAsia="仿宋_GB2312" w:cs="仿宋_GB2312"/>
                <w:b w:val="0"/>
                <w:bCs/>
                <w:snapToGrid w:val="0"/>
                <w:kern w:val="0"/>
                <w:sz w:val="24"/>
                <w:szCs w:val="24"/>
                <w:lang w:eastAsia="zh-CN"/>
              </w:rPr>
            </w:pPr>
            <w:r>
              <w:rPr>
                <w:rFonts w:hint="eastAsia" w:ascii="仿宋_GB2312" w:hAnsi="仿宋_GB2312" w:eastAsia="仿宋_GB2312" w:cs="仿宋_GB2312"/>
                <w:b w:val="0"/>
                <w:bCs/>
                <w:snapToGrid w:val="0"/>
                <w:kern w:val="0"/>
                <w:sz w:val="24"/>
                <w:szCs w:val="24"/>
                <w:lang w:eastAsia="zh-CN"/>
              </w:rPr>
              <w:t>随团导游</w:t>
            </w:r>
          </w:p>
        </w:tc>
        <w:tc>
          <w:tcPr>
            <w:tcW w:w="2382" w:type="dxa"/>
            <w:gridSpan w:val="2"/>
            <w:noWrap w:val="0"/>
            <w:vAlign w:val="center"/>
          </w:tcPr>
          <w:p>
            <w:pPr>
              <w:spacing w:line="520" w:lineRule="exact"/>
              <w:jc w:val="center"/>
              <w:rPr>
                <w:rFonts w:hint="eastAsia" w:ascii="仿宋_GB2312" w:hAnsi="仿宋_GB2312" w:eastAsia="仿宋_GB2312" w:cs="仿宋_GB2312"/>
                <w:b w:val="0"/>
                <w:bCs/>
                <w:snapToGrid w:val="0"/>
                <w:kern w:val="0"/>
                <w:sz w:val="24"/>
                <w:szCs w:val="24"/>
              </w:rPr>
            </w:pPr>
          </w:p>
        </w:tc>
        <w:tc>
          <w:tcPr>
            <w:tcW w:w="1779" w:type="dxa"/>
            <w:noWrap w:val="0"/>
            <w:vAlign w:val="center"/>
          </w:tcPr>
          <w:p>
            <w:pPr>
              <w:spacing w:line="520" w:lineRule="exact"/>
              <w:jc w:val="center"/>
              <w:rPr>
                <w:rFonts w:hint="eastAsia" w:ascii="仿宋_GB2312" w:hAnsi="仿宋_GB2312" w:eastAsia="仿宋_GB2312" w:cs="仿宋_GB2312"/>
                <w:b w:val="0"/>
                <w:bCs/>
                <w:snapToGrid w:val="0"/>
                <w:kern w:val="0"/>
                <w:sz w:val="24"/>
                <w:szCs w:val="24"/>
                <w:lang w:eastAsia="zh-CN"/>
              </w:rPr>
            </w:pPr>
            <w:r>
              <w:rPr>
                <w:rFonts w:hint="eastAsia" w:ascii="仿宋_GB2312" w:hAnsi="仿宋_GB2312" w:eastAsia="仿宋_GB2312" w:cs="仿宋_GB2312"/>
                <w:b w:val="0"/>
                <w:bCs/>
                <w:snapToGrid w:val="0"/>
                <w:kern w:val="0"/>
                <w:sz w:val="24"/>
                <w:szCs w:val="24"/>
                <w:lang w:eastAsia="zh-CN"/>
              </w:rPr>
              <w:t>电</w:t>
            </w:r>
            <w:r>
              <w:rPr>
                <w:rFonts w:hint="eastAsia" w:ascii="仿宋_GB2312" w:hAnsi="仿宋_GB2312" w:eastAsia="仿宋_GB2312" w:cs="仿宋_GB2312"/>
                <w:b w:val="0"/>
                <w:bCs/>
                <w:snapToGrid w:val="0"/>
                <w:kern w:val="0"/>
                <w:sz w:val="24"/>
                <w:szCs w:val="24"/>
                <w:lang w:val="en-US" w:eastAsia="zh-CN"/>
              </w:rPr>
              <w:t xml:space="preserve">  </w:t>
            </w:r>
            <w:r>
              <w:rPr>
                <w:rFonts w:hint="eastAsia" w:ascii="仿宋_GB2312" w:hAnsi="仿宋_GB2312" w:eastAsia="仿宋_GB2312" w:cs="仿宋_GB2312"/>
                <w:b w:val="0"/>
                <w:bCs/>
                <w:snapToGrid w:val="0"/>
                <w:kern w:val="0"/>
                <w:sz w:val="24"/>
                <w:szCs w:val="24"/>
                <w:lang w:eastAsia="zh-CN"/>
              </w:rPr>
              <w:t>话</w:t>
            </w:r>
          </w:p>
        </w:tc>
        <w:tc>
          <w:tcPr>
            <w:tcW w:w="2497" w:type="dxa"/>
            <w:noWrap w:val="0"/>
            <w:vAlign w:val="center"/>
          </w:tcPr>
          <w:p>
            <w:pPr>
              <w:spacing w:line="520" w:lineRule="exact"/>
              <w:jc w:val="center"/>
              <w:rPr>
                <w:rFonts w:hint="eastAsia" w:ascii="仿宋_GB2312" w:hAnsi="仿宋_GB2312" w:eastAsia="仿宋_GB2312" w:cs="仿宋_GB2312"/>
                <w:b w:val="0"/>
                <w:bCs/>
                <w:snapToGrid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864" w:type="dxa"/>
            <w:noWrap w:val="0"/>
            <w:vAlign w:val="center"/>
          </w:tcPr>
          <w:p>
            <w:pPr>
              <w:spacing w:line="520" w:lineRule="exact"/>
              <w:jc w:val="center"/>
              <w:rPr>
                <w:rFonts w:hint="eastAsia" w:ascii="仿宋_GB2312" w:hAnsi="仿宋_GB2312" w:eastAsia="仿宋_GB2312" w:cs="仿宋_GB2312"/>
                <w:b w:val="0"/>
                <w:bCs/>
                <w:snapToGrid w:val="0"/>
                <w:kern w:val="0"/>
                <w:sz w:val="24"/>
                <w:szCs w:val="24"/>
                <w:lang w:eastAsia="zh-CN"/>
              </w:rPr>
            </w:pPr>
            <w:r>
              <w:rPr>
                <w:rFonts w:hint="eastAsia" w:ascii="仿宋_GB2312" w:hAnsi="仿宋_GB2312" w:eastAsia="仿宋_GB2312" w:cs="仿宋_GB2312"/>
                <w:b w:val="0"/>
                <w:bCs/>
                <w:snapToGrid w:val="0"/>
                <w:kern w:val="0"/>
                <w:sz w:val="24"/>
                <w:szCs w:val="24"/>
                <w:lang w:eastAsia="zh-CN"/>
              </w:rPr>
              <w:t>随团计调员</w:t>
            </w:r>
          </w:p>
        </w:tc>
        <w:tc>
          <w:tcPr>
            <w:tcW w:w="2382" w:type="dxa"/>
            <w:gridSpan w:val="2"/>
            <w:noWrap w:val="0"/>
            <w:vAlign w:val="center"/>
          </w:tcPr>
          <w:p>
            <w:pPr>
              <w:spacing w:line="520" w:lineRule="exact"/>
              <w:jc w:val="center"/>
              <w:rPr>
                <w:rFonts w:hint="eastAsia" w:ascii="仿宋_GB2312" w:hAnsi="仿宋_GB2312" w:eastAsia="仿宋_GB2312" w:cs="仿宋_GB2312"/>
                <w:b w:val="0"/>
                <w:bCs/>
                <w:snapToGrid w:val="0"/>
                <w:kern w:val="0"/>
                <w:sz w:val="24"/>
                <w:szCs w:val="24"/>
              </w:rPr>
            </w:pPr>
          </w:p>
        </w:tc>
        <w:tc>
          <w:tcPr>
            <w:tcW w:w="1779" w:type="dxa"/>
            <w:noWrap w:val="0"/>
            <w:vAlign w:val="center"/>
          </w:tcPr>
          <w:p>
            <w:pPr>
              <w:spacing w:line="520" w:lineRule="exact"/>
              <w:jc w:val="center"/>
              <w:rPr>
                <w:rFonts w:hint="eastAsia" w:ascii="仿宋_GB2312" w:hAnsi="仿宋_GB2312" w:eastAsia="仿宋_GB2312" w:cs="仿宋_GB2312"/>
                <w:b w:val="0"/>
                <w:bCs/>
                <w:snapToGrid w:val="0"/>
                <w:kern w:val="0"/>
                <w:sz w:val="24"/>
                <w:szCs w:val="24"/>
                <w:lang w:eastAsia="zh-CN"/>
              </w:rPr>
            </w:pPr>
            <w:r>
              <w:rPr>
                <w:rFonts w:hint="eastAsia" w:ascii="仿宋_GB2312" w:hAnsi="仿宋_GB2312" w:eastAsia="仿宋_GB2312" w:cs="仿宋_GB2312"/>
                <w:b w:val="0"/>
                <w:bCs/>
                <w:snapToGrid w:val="0"/>
                <w:kern w:val="0"/>
                <w:sz w:val="24"/>
                <w:szCs w:val="24"/>
                <w:lang w:eastAsia="zh-CN"/>
              </w:rPr>
              <w:t>电</w:t>
            </w:r>
            <w:r>
              <w:rPr>
                <w:rFonts w:hint="eastAsia" w:ascii="仿宋_GB2312" w:hAnsi="仿宋_GB2312" w:eastAsia="仿宋_GB2312" w:cs="仿宋_GB2312"/>
                <w:b w:val="0"/>
                <w:bCs/>
                <w:snapToGrid w:val="0"/>
                <w:kern w:val="0"/>
                <w:sz w:val="24"/>
                <w:szCs w:val="24"/>
                <w:lang w:val="en-US" w:eastAsia="zh-CN"/>
              </w:rPr>
              <w:t xml:space="preserve">  </w:t>
            </w:r>
            <w:r>
              <w:rPr>
                <w:rFonts w:hint="eastAsia" w:ascii="仿宋_GB2312" w:hAnsi="仿宋_GB2312" w:eastAsia="仿宋_GB2312" w:cs="仿宋_GB2312"/>
                <w:b w:val="0"/>
                <w:bCs/>
                <w:snapToGrid w:val="0"/>
                <w:kern w:val="0"/>
                <w:sz w:val="24"/>
                <w:szCs w:val="24"/>
                <w:lang w:eastAsia="zh-CN"/>
              </w:rPr>
              <w:t>话</w:t>
            </w:r>
          </w:p>
        </w:tc>
        <w:tc>
          <w:tcPr>
            <w:tcW w:w="2497" w:type="dxa"/>
            <w:noWrap w:val="0"/>
            <w:vAlign w:val="center"/>
          </w:tcPr>
          <w:p>
            <w:pPr>
              <w:spacing w:line="520" w:lineRule="exact"/>
              <w:jc w:val="center"/>
              <w:rPr>
                <w:rFonts w:hint="eastAsia" w:ascii="仿宋_GB2312" w:hAnsi="仿宋_GB2312" w:eastAsia="仿宋_GB2312" w:cs="仿宋_GB2312"/>
                <w:b w:val="0"/>
                <w:bCs/>
                <w:snapToGrid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864" w:type="dxa"/>
            <w:noWrap w:val="0"/>
            <w:vAlign w:val="center"/>
          </w:tcPr>
          <w:p>
            <w:pPr>
              <w:spacing w:line="520" w:lineRule="exact"/>
              <w:jc w:val="center"/>
              <w:rPr>
                <w:rFonts w:hint="eastAsia" w:ascii="仿宋_GB2312" w:hAnsi="仿宋_GB2312" w:eastAsia="仿宋_GB2312" w:cs="仿宋_GB2312"/>
                <w:b w:val="0"/>
                <w:bCs/>
                <w:snapToGrid w:val="0"/>
                <w:kern w:val="0"/>
                <w:sz w:val="24"/>
                <w:szCs w:val="24"/>
                <w:lang w:eastAsia="zh-CN"/>
              </w:rPr>
            </w:pPr>
            <w:r>
              <w:rPr>
                <w:rFonts w:hint="eastAsia" w:ascii="仿宋_GB2312" w:hAnsi="仿宋_GB2312" w:eastAsia="仿宋_GB2312" w:cs="仿宋_GB2312"/>
                <w:b w:val="0"/>
                <w:bCs/>
                <w:snapToGrid w:val="0"/>
                <w:kern w:val="0"/>
                <w:sz w:val="24"/>
                <w:szCs w:val="24"/>
                <w:lang w:val="en-US" w:eastAsia="zh-CN"/>
              </w:rPr>
              <w:t>客源地</w:t>
            </w:r>
          </w:p>
        </w:tc>
        <w:tc>
          <w:tcPr>
            <w:tcW w:w="2382" w:type="dxa"/>
            <w:gridSpan w:val="2"/>
            <w:noWrap w:val="0"/>
            <w:vAlign w:val="center"/>
          </w:tcPr>
          <w:p>
            <w:pPr>
              <w:spacing w:line="520" w:lineRule="exact"/>
              <w:jc w:val="center"/>
              <w:rPr>
                <w:rFonts w:hint="eastAsia" w:ascii="仿宋_GB2312" w:hAnsi="仿宋_GB2312" w:eastAsia="仿宋_GB2312" w:cs="仿宋_GB2312"/>
                <w:b w:val="0"/>
                <w:bCs/>
                <w:snapToGrid w:val="0"/>
                <w:kern w:val="0"/>
                <w:sz w:val="24"/>
                <w:szCs w:val="24"/>
              </w:rPr>
            </w:pPr>
          </w:p>
        </w:tc>
        <w:tc>
          <w:tcPr>
            <w:tcW w:w="1779" w:type="dxa"/>
            <w:noWrap w:val="0"/>
            <w:vAlign w:val="center"/>
          </w:tcPr>
          <w:p>
            <w:pPr>
              <w:spacing w:line="520" w:lineRule="exact"/>
              <w:jc w:val="center"/>
              <w:rPr>
                <w:rFonts w:hint="eastAsia" w:ascii="仿宋_GB2312" w:hAnsi="仿宋_GB2312" w:eastAsia="仿宋_GB2312" w:cs="仿宋_GB2312"/>
                <w:b w:val="0"/>
                <w:bCs/>
                <w:snapToGrid w:val="0"/>
                <w:kern w:val="0"/>
                <w:sz w:val="24"/>
                <w:szCs w:val="24"/>
                <w:lang w:val="en-US" w:eastAsia="zh-CN"/>
              </w:rPr>
            </w:pPr>
            <w:r>
              <w:rPr>
                <w:rFonts w:hint="eastAsia" w:ascii="仿宋_GB2312" w:hAnsi="仿宋_GB2312" w:eastAsia="仿宋_GB2312" w:cs="仿宋_GB2312"/>
                <w:b w:val="0"/>
                <w:bCs/>
                <w:snapToGrid w:val="0"/>
                <w:kern w:val="0"/>
                <w:sz w:val="24"/>
                <w:szCs w:val="24"/>
                <w:lang w:val="en-US" w:eastAsia="zh-CN"/>
              </w:rPr>
              <w:t>游客人数</w:t>
            </w:r>
          </w:p>
        </w:tc>
        <w:tc>
          <w:tcPr>
            <w:tcW w:w="2497" w:type="dxa"/>
            <w:noWrap w:val="0"/>
            <w:vAlign w:val="center"/>
          </w:tcPr>
          <w:p>
            <w:pPr>
              <w:spacing w:line="520" w:lineRule="exact"/>
              <w:jc w:val="center"/>
              <w:rPr>
                <w:rFonts w:hint="eastAsia" w:ascii="仿宋_GB2312" w:hAnsi="仿宋_GB2312" w:eastAsia="仿宋_GB2312" w:cs="仿宋_GB2312"/>
                <w:b w:val="0"/>
                <w:bCs/>
                <w:snapToGrid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864" w:type="dxa"/>
            <w:noWrap w:val="0"/>
            <w:vAlign w:val="center"/>
          </w:tcPr>
          <w:p>
            <w:pPr>
              <w:spacing w:line="520" w:lineRule="exact"/>
              <w:jc w:val="center"/>
              <w:rPr>
                <w:rFonts w:hint="eastAsia" w:ascii="仿宋_GB2312" w:hAnsi="仿宋_GB2312" w:eastAsia="仿宋_GB2312" w:cs="仿宋_GB2312"/>
                <w:b w:val="0"/>
                <w:bCs/>
                <w:snapToGrid w:val="0"/>
                <w:kern w:val="0"/>
                <w:sz w:val="24"/>
                <w:szCs w:val="24"/>
                <w:lang w:val="en-US" w:eastAsia="zh-CN"/>
              </w:rPr>
            </w:pPr>
            <w:r>
              <w:rPr>
                <w:rFonts w:hint="eastAsia" w:ascii="仿宋_GB2312" w:hAnsi="仿宋_GB2312" w:eastAsia="仿宋_GB2312" w:cs="仿宋_GB2312"/>
                <w:b w:val="0"/>
                <w:bCs/>
                <w:snapToGrid w:val="0"/>
                <w:kern w:val="0"/>
                <w:sz w:val="24"/>
                <w:szCs w:val="24"/>
                <w:lang w:val="en-US" w:eastAsia="zh-CN"/>
              </w:rPr>
              <w:t>成人、学生</w:t>
            </w:r>
          </w:p>
        </w:tc>
        <w:tc>
          <w:tcPr>
            <w:tcW w:w="2382" w:type="dxa"/>
            <w:gridSpan w:val="2"/>
            <w:noWrap w:val="0"/>
            <w:vAlign w:val="center"/>
          </w:tcPr>
          <w:p>
            <w:pPr>
              <w:spacing w:line="520" w:lineRule="exact"/>
              <w:jc w:val="center"/>
              <w:rPr>
                <w:rFonts w:hint="eastAsia" w:ascii="仿宋_GB2312" w:hAnsi="仿宋_GB2312" w:eastAsia="仿宋_GB2312" w:cs="仿宋_GB2312"/>
                <w:b w:val="0"/>
                <w:bCs/>
                <w:snapToGrid w:val="0"/>
                <w:kern w:val="0"/>
                <w:sz w:val="24"/>
                <w:szCs w:val="24"/>
              </w:rPr>
            </w:pPr>
          </w:p>
        </w:tc>
        <w:tc>
          <w:tcPr>
            <w:tcW w:w="1779" w:type="dxa"/>
            <w:noWrap w:val="0"/>
            <w:vAlign w:val="center"/>
          </w:tcPr>
          <w:p>
            <w:pPr>
              <w:spacing w:line="520" w:lineRule="exact"/>
              <w:jc w:val="center"/>
              <w:rPr>
                <w:rFonts w:hint="eastAsia" w:ascii="仿宋_GB2312" w:hAnsi="仿宋_GB2312" w:eastAsia="仿宋_GB2312" w:cs="仿宋_GB2312"/>
                <w:b w:val="0"/>
                <w:bCs/>
                <w:snapToGrid w:val="0"/>
                <w:kern w:val="0"/>
                <w:sz w:val="24"/>
                <w:szCs w:val="24"/>
                <w:lang w:val="en-US" w:eastAsia="zh-CN"/>
              </w:rPr>
            </w:pPr>
            <w:r>
              <w:rPr>
                <w:rFonts w:hint="eastAsia" w:ascii="仿宋_GB2312" w:hAnsi="仿宋_GB2312" w:eastAsia="仿宋_GB2312" w:cs="仿宋_GB2312"/>
                <w:b w:val="0"/>
                <w:bCs/>
                <w:snapToGrid w:val="0"/>
                <w:kern w:val="0"/>
                <w:sz w:val="24"/>
                <w:szCs w:val="24"/>
                <w:lang w:val="en-US" w:eastAsia="zh-CN"/>
              </w:rPr>
              <w:t>老年人</w:t>
            </w:r>
          </w:p>
        </w:tc>
        <w:tc>
          <w:tcPr>
            <w:tcW w:w="2497" w:type="dxa"/>
            <w:noWrap w:val="0"/>
            <w:vAlign w:val="center"/>
          </w:tcPr>
          <w:p>
            <w:pPr>
              <w:spacing w:line="520" w:lineRule="exact"/>
              <w:jc w:val="center"/>
              <w:rPr>
                <w:rFonts w:hint="eastAsia" w:ascii="仿宋_GB2312" w:hAnsi="仿宋_GB2312" w:eastAsia="仿宋_GB2312" w:cs="仿宋_GB2312"/>
                <w:b w:val="0"/>
                <w:bCs/>
                <w:snapToGrid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864" w:type="dxa"/>
            <w:vMerge w:val="restart"/>
            <w:noWrap w:val="0"/>
            <w:vAlign w:val="center"/>
          </w:tcPr>
          <w:p>
            <w:pPr>
              <w:spacing w:line="400" w:lineRule="exact"/>
              <w:jc w:val="center"/>
              <w:rPr>
                <w:rFonts w:hint="eastAsia" w:ascii="仿宋_GB2312" w:hAnsi="仿宋_GB2312" w:eastAsia="仿宋_GB2312" w:cs="仿宋_GB2312"/>
                <w:b w:val="0"/>
                <w:bCs/>
                <w:snapToGrid w:val="0"/>
                <w:kern w:val="0"/>
                <w:sz w:val="24"/>
                <w:szCs w:val="24"/>
                <w:lang w:val="en-US" w:eastAsia="zh-CN"/>
              </w:rPr>
            </w:pPr>
            <w:r>
              <w:rPr>
                <w:rFonts w:hint="eastAsia" w:ascii="仿宋_GB2312" w:hAnsi="仿宋_GB2312" w:eastAsia="仿宋_GB2312" w:cs="仿宋_GB2312"/>
                <w:b w:val="0"/>
                <w:bCs/>
                <w:snapToGrid w:val="0"/>
                <w:kern w:val="0"/>
                <w:sz w:val="24"/>
                <w:szCs w:val="24"/>
                <w:lang w:val="en-US" w:eastAsia="zh-CN"/>
              </w:rPr>
              <w:t>行程安排</w:t>
            </w:r>
          </w:p>
        </w:tc>
        <w:tc>
          <w:tcPr>
            <w:tcW w:w="1664" w:type="dxa"/>
            <w:noWrap w:val="0"/>
            <w:vAlign w:val="center"/>
          </w:tcPr>
          <w:p>
            <w:pPr>
              <w:spacing w:line="520" w:lineRule="exact"/>
              <w:jc w:val="center"/>
              <w:rPr>
                <w:rFonts w:hint="eastAsia" w:ascii="仿宋_GB2312" w:hAnsi="仿宋_GB2312" w:eastAsia="仿宋_GB2312" w:cs="仿宋_GB2312"/>
                <w:b w:val="0"/>
                <w:bCs/>
                <w:snapToGrid w:val="0"/>
                <w:kern w:val="0"/>
                <w:sz w:val="24"/>
                <w:szCs w:val="24"/>
                <w:lang w:val="en-US" w:eastAsia="zh-CN"/>
              </w:rPr>
            </w:pPr>
            <w:r>
              <w:rPr>
                <w:rFonts w:hint="eastAsia" w:ascii="仿宋_GB2312" w:hAnsi="仿宋_GB2312" w:eastAsia="仿宋_GB2312" w:cs="仿宋_GB2312"/>
                <w:b w:val="0"/>
                <w:bCs/>
                <w:snapToGrid w:val="0"/>
                <w:kern w:val="0"/>
                <w:sz w:val="24"/>
                <w:szCs w:val="24"/>
                <w:lang w:val="en-US" w:eastAsia="zh-CN"/>
              </w:rPr>
              <w:t>景区</w:t>
            </w:r>
          </w:p>
        </w:tc>
        <w:tc>
          <w:tcPr>
            <w:tcW w:w="2497" w:type="dxa"/>
            <w:gridSpan w:val="2"/>
            <w:noWrap w:val="0"/>
            <w:vAlign w:val="center"/>
          </w:tcPr>
          <w:p>
            <w:pPr>
              <w:spacing w:line="520" w:lineRule="exact"/>
              <w:jc w:val="center"/>
              <w:rPr>
                <w:rFonts w:hint="eastAsia" w:ascii="仿宋_GB2312" w:hAnsi="仿宋_GB2312" w:eastAsia="仿宋_GB2312" w:cs="仿宋_GB2312"/>
                <w:b w:val="0"/>
                <w:bCs/>
                <w:snapToGrid w:val="0"/>
                <w:kern w:val="0"/>
                <w:sz w:val="24"/>
                <w:szCs w:val="24"/>
              </w:rPr>
            </w:pPr>
          </w:p>
        </w:tc>
        <w:tc>
          <w:tcPr>
            <w:tcW w:w="2497" w:type="dxa"/>
            <w:noWrap w:val="0"/>
            <w:vAlign w:val="center"/>
          </w:tcPr>
          <w:p>
            <w:pPr>
              <w:spacing w:line="520" w:lineRule="exact"/>
              <w:jc w:val="center"/>
              <w:rPr>
                <w:rFonts w:hint="eastAsia" w:ascii="仿宋_GB2312" w:hAnsi="仿宋_GB2312" w:eastAsia="仿宋_GB2312" w:cs="仿宋_GB2312"/>
                <w:b w:val="0"/>
                <w:bCs/>
                <w:snapToGrid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864" w:type="dxa"/>
            <w:vMerge w:val="continue"/>
            <w:noWrap w:val="0"/>
            <w:vAlign w:val="center"/>
          </w:tcPr>
          <w:p>
            <w:pPr>
              <w:spacing w:line="520" w:lineRule="exact"/>
              <w:jc w:val="center"/>
              <w:rPr>
                <w:rFonts w:hint="eastAsia" w:ascii="仿宋_GB2312" w:hAnsi="仿宋_GB2312" w:eastAsia="仿宋_GB2312" w:cs="仿宋_GB2312"/>
                <w:sz w:val="24"/>
                <w:szCs w:val="24"/>
              </w:rPr>
            </w:pPr>
          </w:p>
        </w:tc>
        <w:tc>
          <w:tcPr>
            <w:tcW w:w="1664" w:type="dxa"/>
            <w:vMerge w:val="restart"/>
            <w:noWrap w:val="0"/>
            <w:vAlign w:val="center"/>
          </w:tcPr>
          <w:p>
            <w:pPr>
              <w:spacing w:line="52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餐厅</w:t>
            </w:r>
          </w:p>
        </w:tc>
        <w:tc>
          <w:tcPr>
            <w:tcW w:w="2497" w:type="dxa"/>
            <w:gridSpan w:val="2"/>
            <w:noWrap w:val="0"/>
            <w:vAlign w:val="center"/>
          </w:tcPr>
          <w:p>
            <w:pPr>
              <w:spacing w:line="520" w:lineRule="exact"/>
              <w:jc w:val="center"/>
              <w:rPr>
                <w:rFonts w:hint="eastAsia" w:ascii="仿宋_GB2312" w:hAnsi="仿宋_GB2312" w:eastAsia="仿宋_GB2312" w:cs="仿宋_GB2312"/>
                <w:sz w:val="24"/>
                <w:szCs w:val="24"/>
              </w:rPr>
            </w:pPr>
          </w:p>
        </w:tc>
        <w:tc>
          <w:tcPr>
            <w:tcW w:w="2497" w:type="dxa"/>
            <w:vMerge w:val="restart"/>
            <w:noWrap w:val="0"/>
            <w:vAlign w:val="center"/>
          </w:tcPr>
          <w:p>
            <w:pPr>
              <w:spacing w:line="52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备案登记确定</w:t>
            </w:r>
          </w:p>
          <w:p>
            <w:pPr>
              <w:spacing w:line="520" w:lineRule="exact"/>
              <w:jc w:val="center"/>
              <w:rPr>
                <w:rFonts w:hint="eastAsia" w:ascii="仿宋_GB2312" w:hAnsi="仿宋_GB2312" w:eastAsia="仿宋_GB2312" w:cs="仿宋_GB2312"/>
                <w:b w:val="0"/>
                <w:bCs/>
                <w:snapToGrid w:val="0"/>
                <w:kern w:val="0"/>
                <w:sz w:val="24"/>
                <w:szCs w:val="24"/>
                <w:lang w:val="en-US"/>
              </w:rPr>
            </w:pPr>
            <w:r>
              <w:rPr>
                <w:rFonts w:hint="eastAsia" w:ascii="仿宋_GB2312" w:hAnsi="仿宋_GB2312" w:eastAsia="仿宋_GB2312" w:cs="仿宋_GB2312"/>
                <w:sz w:val="24"/>
                <w:szCs w:val="24"/>
                <w:lang w:val="en-US" w:eastAsia="zh-CN"/>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1864" w:type="dxa"/>
            <w:vMerge w:val="continue"/>
            <w:noWrap w:val="0"/>
            <w:vAlign w:val="center"/>
          </w:tcPr>
          <w:p>
            <w:pPr>
              <w:spacing w:line="520" w:lineRule="exact"/>
              <w:jc w:val="center"/>
              <w:rPr>
                <w:rFonts w:hint="eastAsia" w:ascii="仿宋_GB2312" w:hAnsi="仿宋_GB2312" w:eastAsia="仿宋_GB2312" w:cs="仿宋_GB2312"/>
                <w:sz w:val="24"/>
                <w:szCs w:val="24"/>
              </w:rPr>
            </w:pPr>
          </w:p>
        </w:tc>
        <w:tc>
          <w:tcPr>
            <w:tcW w:w="1664" w:type="dxa"/>
            <w:vMerge w:val="continue"/>
            <w:noWrap w:val="0"/>
            <w:vAlign w:val="center"/>
          </w:tcPr>
          <w:p>
            <w:pPr>
              <w:spacing w:line="520" w:lineRule="exact"/>
              <w:jc w:val="center"/>
              <w:rPr>
                <w:rFonts w:hint="eastAsia" w:ascii="仿宋_GB2312" w:hAnsi="仿宋_GB2312" w:eastAsia="仿宋_GB2312" w:cs="仿宋_GB2312"/>
                <w:sz w:val="24"/>
                <w:szCs w:val="24"/>
                <w:lang w:val="en-US" w:eastAsia="zh-CN"/>
              </w:rPr>
            </w:pPr>
          </w:p>
        </w:tc>
        <w:tc>
          <w:tcPr>
            <w:tcW w:w="2497" w:type="dxa"/>
            <w:gridSpan w:val="2"/>
            <w:noWrap w:val="0"/>
            <w:vAlign w:val="center"/>
          </w:tcPr>
          <w:p>
            <w:pPr>
              <w:spacing w:line="520" w:lineRule="exact"/>
              <w:jc w:val="center"/>
              <w:rPr>
                <w:rFonts w:hint="eastAsia" w:ascii="仿宋_GB2312" w:hAnsi="仿宋_GB2312" w:eastAsia="仿宋_GB2312" w:cs="仿宋_GB2312"/>
                <w:sz w:val="24"/>
                <w:szCs w:val="24"/>
              </w:rPr>
            </w:pPr>
          </w:p>
        </w:tc>
        <w:tc>
          <w:tcPr>
            <w:tcW w:w="2497" w:type="dxa"/>
            <w:vMerge w:val="continue"/>
            <w:noWrap w:val="0"/>
            <w:vAlign w:val="center"/>
          </w:tcPr>
          <w:p>
            <w:pPr>
              <w:spacing w:line="520" w:lineRule="exact"/>
              <w:jc w:val="center"/>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864" w:type="dxa"/>
            <w:vMerge w:val="continue"/>
            <w:noWrap w:val="0"/>
            <w:vAlign w:val="center"/>
          </w:tcPr>
          <w:p>
            <w:pPr>
              <w:spacing w:line="520" w:lineRule="exact"/>
              <w:jc w:val="center"/>
              <w:rPr>
                <w:rFonts w:hint="eastAsia" w:ascii="仿宋_GB2312" w:hAnsi="仿宋_GB2312" w:eastAsia="仿宋_GB2312" w:cs="仿宋_GB2312"/>
                <w:sz w:val="24"/>
                <w:szCs w:val="24"/>
              </w:rPr>
            </w:pPr>
          </w:p>
        </w:tc>
        <w:tc>
          <w:tcPr>
            <w:tcW w:w="1664" w:type="dxa"/>
            <w:vMerge w:val="continue"/>
            <w:noWrap w:val="0"/>
            <w:vAlign w:val="center"/>
          </w:tcPr>
          <w:p>
            <w:pPr>
              <w:spacing w:line="520" w:lineRule="exact"/>
              <w:jc w:val="center"/>
              <w:rPr>
                <w:rFonts w:hint="eastAsia" w:ascii="仿宋_GB2312" w:hAnsi="仿宋_GB2312" w:eastAsia="仿宋_GB2312" w:cs="仿宋_GB2312"/>
                <w:sz w:val="24"/>
                <w:szCs w:val="24"/>
                <w:lang w:val="en-US" w:eastAsia="zh-CN"/>
              </w:rPr>
            </w:pPr>
          </w:p>
        </w:tc>
        <w:tc>
          <w:tcPr>
            <w:tcW w:w="2497" w:type="dxa"/>
            <w:gridSpan w:val="2"/>
            <w:noWrap w:val="0"/>
            <w:vAlign w:val="center"/>
          </w:tcPr>
          <w:p>
            <w:pPr>
              <w:spacing w:line="520" w:lineRule="exact"/>
              <w:jc w:val="center"/>
              <w:rPr>
                <w:rFonts w:hint="eastAsia" w:ascii="仿宋_GB2312" w:hAnsi="仿宋_GB2312" w:eastAsia="仿宋_GB2312" w:cs="仿宋_GB2312"/>
                <w:sz w:val="24"/>
                <w:szCs w:val="24"/>
              </w:rPr>
            </w:pPr>
          </w:p>
        </w:tc>
        <w:tc>
          <w:tcPr>
            <w:tcW w:w="2497" w:type="dxa"/>
            <w:vMerge w:val="continue"/>
            <w:noWrap w:val="0"/>
            <w:vAlign w:val="center"/>
          </w:tcPr>
          <w:p>
            <w:pPr>
              <w:spacing w:line="520" w:lineRule="exact"/>
              <w:jc w:val="center"/>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864" w:type="dxa"/>
            <w:vMerge w:val="continue"/>
            <w:noWrap w:val="0"/>
            <w:vAlign w:val="center"/>
          </w:tcPr>
          <w:p>
            <w:pPr>
              <w:spacing w:line="520" w:lineRule="exact"/>
              <w:jc w:val="center"/>
              <w:rPr>
                <w:rFonts w:hint="eastAsia" w:ascii="仿宋_GB2312" w:hAnsi="仿宋_GB2312" w:eastAsia="仿宋_GB2312" w:cs="仿宋_GB2312"/>
                <w:b w:val="0"/>
                <w:bCs/>
                <w:snapToGrid w:val="0"/>
                <w:kern w:val="0"/>
                <w:sz w:val="24"/>
                <w:szCs w:val="24"/>
              </w:rPr>
            </w:pPr>
          </w:p>
        </w:tc>
        <w:tc>
          <w:tcPr>
            <w:tcW w:w="1664" w:type="dxa"/>
            <w:vMerge w:val="restart"/>
            <w:noWrap w:val="0"/>
            <w:vAlign w:val="center"/>
          </w:tcPr>
          <w:p>
            <w:pPr>
              <w:spacing w:line="520" w:lineRule="exact"/>
              <w:jc w:val="center"/>
              <w:rPr>
                <w:rFonts w:hint="eastAsia" w:ascii="仿宋_GB2312" w:hAnsi="仿宋_GB2312" w:eastAsia="仿宋_GB2312" w:cs="仿宋_GB2312"/>
                <w:b w:val="0"/>
                <w:bCs/>
                <w:snapToGrid w:val="0"/>
                <w:kern w:val="0"/>
                <w:sz w:val="24"/>
                <w:szCs w:val="24"/>
                <w:lang w:val="en-US" w:eastAsia="zh-CN"/>
              </w:rPr>
            </w:pPr>
            <w:r>
              <w:rPr>
                <w:rFonts w:hint="eastAsia" w:ascii="仿宋_GB2312" w:hAnsi="仿宋_GB2312" w:eastAsia="仿宋_GB2312" w:cs="仿宋_GB2312"/>
                <w:b w:val="0"/>
                <w:bCs/>
                <w:snapToGrid w:val="0"/>
                <w:kern w:val="0"/>
                <w:sz w:val="24"/>
                <w:szCs w:val="24"/>
                <w:lang w:val="en-US" w:eastAsia="zh-CN"/>
              </w:rPr>
              <w:t>酒店、民宿</w:t>
            </w:r>
          </w:p>
        </w:tc>
        <w:tc>
          <w:tcPr>
            <w:tcW w:w="2497" w:type="dxa"/>
            <w:gridSpan w:val="2"/>
            <w:noWrap w:val="0"/>
            <w:vAlign w:val="center"/>
          </w:tcPr>
          <w:p>
            <w:pPr>
              <w:spacing w:line="520" w:lineRule="exact"/>
              <w:jc w:val="center"/>
              <w:rPr>
                <w:rFonts w:hint="eastAsia" w:ascii="仿宋_GB2312" w:hAnsi="仿宋_GB2312" w:eastAsia="仿宋_GB2312" w:cs="仿宋_GB2312"/>
                <w:b w:val="0"/>
                <w:bCs/>
                <w:snapToGrid w:val="0"/>
                <w:kern w:val="0"/>
                <w:sz w:val="24"/>
                <w:szCs w:val="24"/>
              </w:rPr>
            </w:pPr>
          </w:p>
        </w:tc>
        <w:tc>
          <w:tcPr>
            <w:tcW w:w="2497" w:type="dxa"/>
            <w:vMerge w:val="restart"/>
            <w:noWrap w:val="0"/>
            <w:vAlign w:val="center"/>
          </w:tcPr>
          <w:p>
            <w:pPr>
              <w:spacing w:line="52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预订登记确定</w:t>
            </w:r>
          </w:p>
          <w:p>
            <w:pPr>
              <w:spacing w:line="52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864" w:type="dxa"/>
            <w:vMerge w:val="continue"/>
            <w:noWrap w:val="0"/>
            <w:vAlign w:val="center"/>
          </w:tcPr>
          <w:p>
            <w:pPr>
              <w:spacing w:line="520" w:lineRule="exact"/>
              <w:jc w:val="center"/>
              <w:rPr>
                <w:rFonts w:hint="eastAsia" w:ascii="仿宋_GB2312" w:hAnsi="仿宋_GB2312" w:eastAsia="仿宋_GB2312" w:cs="仿宋_GB2312"/>
                <w:b w:val="0"/>
                <w:bCs/>
                <w:snapToGrid w:val="0"/>
                <w:kern w:val="0"/>
                <w:sz w:val="24"/>
                <w:szCs w:val="24"/>
              </w:rPr>
            </w:pPr>
          </w:p>
        </w:tc>
        <w:tc>
          <w:tcPr>
            <w:tcW w:w="1664" w:type="dxa"/>
            <w:vMerge w:val="continue"/>
            <w:noWrap w:val="0"/>
            <w:vAlign w:val="center"/>
          </w:tcPr>
          <w:p>
            <w:pPr>
              <w:spacing w:line="520" w:lineRule="exact"/>
              <w:jc w:val="center"/>
              <w:rPr>
                <w:rFonts w:hint="eastAsia" w:ascii="仿宋_GB2312" w:hAnsi="仿宋_GB2312" w:eastAsia="仿宋_GB2312" w:cs="仿宋_GB2312"/>
                <w:b w:val="0"/>
                <w:bCs/>
                <w:snapToGrid w:val="0"/>
                <w:kern w:val="0"/>
                <w:sz w:val="24"/>
                <w:szCs w:val="24"/>
                <w:lang w:val="en-US" w:eastAsia="zh-CN"/>
              </w:rPr>
            </w:pPr>
          </w:p>
        </w:tc>
        <w:tc>
          <w:tcPr>
            <w:tcW w:w="2497" w:type="dxa"/>
            <w:gridSpan w:val="2"/>
            <w:noWrap w:val="0"/>
            <w:vAlign w:val="center"/>
          </w:tcPr>
          <w:p>
            <w:pPr>
              <w:spacing w:line="520" w:lineRule="exact"/>
              <w:jc w:val="center"/>
              <w:rPr>
                <w:rFonts w:hint="eastAsia" w:ascii="仿宋_GB2312" w:hAnsi="仿宋_GB2312" w:eastAsia="仿宋_GB2312" w:cs="仿宋_GB2312"/>
                <w:b w:val="0"/>
                <w:bCs/>
                <w:snapToGrid w:val="0"/>
                <w:kern w:val="0"/>
                <w:sz w:val="24"/>
                <w:szCs w:val="24"/>
              </w:rPr>
            </w:pPr>
          </w:p>
        </w:tc>
        <w:tc>
          <w:tcPr>
            <w:tcW w:w="2497" w:type="dxa"/>
            <w:vMerge w:val="continue"/>
            <w:noWrap w:val="0"/>
            <w:vAlign w:val="center"/>
          </w:tcPr>
          <w:p>
            <w:pPr>
              <w:spacing w:line="520" w:lineRule="exact"/>
              <w:jc w:val="center"/>
              <w:rPr>
                <w:rFonts w:hint="eastAsia" w:ascii="仿宋_GB2312" w:hAnsi="仿宋_GB2312" w:eastAsia="仿宋_GB2312" w:cs="仿宋_GB2312"/>
                <w:b w:val="0"/>
                <w:bCs/>
                <w:snapToGrid w:val="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864" w:type="dxa"/>
            <w:vMerge w:val="continue"/>
            <w:noWrap w:val="0"/>
            <w:vAlign w:val="center"/>
          </w:tcPr>
          <w:p>
            <w:pPr>
              <w:spacing w:line="520" w:lineRule="exact"/>
              <w:jc w:val="center"/>
              <w:rPr>
                <w:rFonts w:hint="eastAsia" w:ascii="仿宋_GB2312" w:hAnsi="仿宋_GB2312" w:eastAsia="仿宋_GB2312" w:cs="仿宋_GB2312"/>
                <w:b w:val="0"/>
                <w:bCs/>
                <w:snapToGrid w:val="0"/>
                <w:kern w:val="0"/>
                <w:sz w:val="24"/>
                <w:szCs w:val="24"/>
              </w:rPr>
            </w:pPr>
          </w:p>
        </w:tc>
        <w:tc>
          <w:tcPr>
            <w:tcW w:w="1664" w:type="dxa"/>
            <w:vMerge w:val="continue"/>
            <w:noWrap w:val="0"/>
            <w:vAlign w:val="center"/>
          </w:tcPr>
          <w:p>
            <w:pPr>
              <w:spacing w:line="520" w:lineRule="exact"/>
              <w:jc w:val="center"/>
              <w:rPr>
                <w:rFonts w:hint="eastAsia" w:ascii="仿宋_GB2312" w:hAnsi="仿宋_GB2312" w:eastAsia="仿宋_GB2312" w:cs="仿宋_GB2312"/>
                <w:b w:val="0"/>
                <w:bCs/>
                <w:snapToGrid w:val="0"/>
                <w:kern w:val="0"/>
                <w:sz w:val="24"/>
                <w:szCs w:val="24"/>
                <w:lang w:val="en-US" w:eastAsia="zh-CN"/>
              </w:rPr>
            </w:pPr>
          </w:p>
        </w:tc>
        <w:tc>
          <w:tcPr>
            <w:tcW w:w="2497" w:type="dxa"/>
            <w:gridSpan w:val="2"/>
            <w:noWrap w:val="0"/>
            <w:vAlign w:val="center"/>
          </w:tcPr>
          <w:p>
            <w:pPr>
              <w:spacing w:line="520" w:lineRule="exact"/>
              <w:jc w:val="center"/>
              <w:rPr>
                <w:rFonts w:hint="eastAsia" w:ascii="仿宋_GB2312" w:hAnsi="仿宋_GB2312" w:eastAsia="仿宋_GB2312" w:cs="仿宋_GB2312"/>
                <w:b w:val="0"/>
                <w:bCs/>
                <w:snapToGrid w:val="0"/>
                <w:kern w:val="0"/>
                <w:sz w:val="24"/>
                <w:szCs w:val="24"/>
              </w:rPr>
            </w:pPr>
          </w:p>
        </w:tc>
        <w:tc>
          <w:tcPr>
            <w:tcW w:w="2497" w:type="dxa"/>
            <w:vMerge w:val="continue"/>
            <w:noWrap w:val="0"/>
            <w:vAlign w:val="center"/>
          </w:tcPr>
          <w:p>
            <w:pPr>
              <w:spacing w:line="520" w:lineRule="exact"/>
              <w:jc w:val="center"/>
              <w:rPr>
                <w:rFonts w:hint="eastAsia" w:ascii="仿宋_GB2312" w:hAnsi="仿宋_GB2312" w:eastAsia="仿宋_GB2312" w:cs="仿宋_GB2312"/>
                <w:b w:val="0"/>
                <w:bCs/>
                <w:snapToGrid w:val="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1" w:hRule="atLeast"/>
        </w:trPr>
        <w:tc>
          <w:tcPr>
            <w:tcW w:w="1864" w:type="dxa"/>
            <w:noWrap w:val="0"/>
            <w:vAlign w:val="center"/>
          </w:tcPr>
          <w:p>
            <w:pPr>
              <w:spacing w:line="520" w:lineRule="exact"/>
              <w:jc w:val="center"/>
              <w:rPr>
                <w:rFonts w:hint="eastAsia" w:ascii="仿宋_GB2312" w:hAnsi="仿宋_GB2312" w:eastAsia="仿宋_GB2312" w:cs="仿宋_GB2312"/>
                <w:b w:val="0"/>
                <w:bCs/>
                <w:snapToGrid w:val="0"/>
                <w:kern w:val="0"/>
                <w:sz w:val="24"/>
                <w:szCs w:val="24"/>
                <w:lang w:val="en-US" w:eastAsia="zh-CN"/>
              </w:rPr>
            </w:pPr>
            <w:r>
              <w:rPr>
                <w:rFonts w:hint="eastAsia" w:ascii="仿宋_GB2312" w:hAnsi="仿宋_GB2312" w:eastAsia="仿宋_GB2312" w:cs="仿宋_GB2312"/>
                <w:b w:val="0"/>
                <w:bCs/>
                <w:snapToGrid w:val="0"/>
                <w:kern w:val="0"/>
                <w:sz w:val="24"/>
                <w:szCs w:val="24"/>
                <w:lang w:val="en-US" w:eastAsia="zh-CN"/>
              </w:rPr>
              <w:t>申报类型</w:t>
            </w:r>
          </w:p>
          <w:p>
            <w:pPr>
              <w:spacing w:line="520" w:lineRule="exact"/>
              <w:jc w:val="center"/>
              <w:rPr>
                <w:rFonts w:hint="eastAsia" w:ascii="仿宋_GB2312" w:hAnsi="仿宋_GB2312" w:eastAsia="仿宋_GB2312" w:cs="仿宋_GB2312"/>
                <w:b w:val="0"/>
                <w:bCs/>
                <w:snapToGrid w:val="0"/>
                <w:kern w:val="0"/>
                <w:sz w:val="24"/>
                <w:szCs w:val="24"/>
                <w:lang w:val="en-US" w:eastAsia="zh-CN"/>
              </w:rPr>
            </w:pPr>
            <w:r>
              <w:rPr>
                <w:rFonts w:hint="eastAsia" w:ascii="仿宋_GB2312" w:hAnsi="仿宋_GB2312" w:eastAsia="仿宋_GB2312" w:cs="仿宋_GB2312"/>
                <w:b w:val="0"/>
                <w:bCs/>
                <w:snapToGrid w:val="0"/>
                <w:kern w:val="0"/>
                <w:sz w:val="24"/>
                <w:szCs w:val="24"/>
                <w:lang w:val="en-US" w:eastAsia="zh-CN"/>
              </w:rPr>
              <w:t>及情况说明</w:t>
            </w:r>
          </w:p>
        </w:tc>
        <w:tc>
          <w:tcPr>
            <w:tcW w:w="6658"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申报类型：</w:t>
            </w:r>
            <w:r>
              <w:rPr>
                <w:rFonts w:hint="eastAsia" w:ascii="仿宋_GB2312" w:hAnsi="仿宋_GB2312" w:eastAsia="仿宋_GB2312" w:cs="仿宋_GB2312"/>
                <w:sz w:val="24"/>
                <w:szCs w:val="24"/>
                <w:lang w:val="en" w:eastAsia="zh-CN"/>
              </w:rPr>
              <w:t>一日</w:t>
            </w:r>
            <w:r>
              <w:rPr>
                <w:rFonts w:hint="eastAsia" w:ascii="仿宋_GB2312" w:hAnsi="仿宋_GB2312" w:eastAsia="仿宋_GB2312" w:cs="仿宋_GB2312"/>
                <w:sz w:val="24"/>
                <w:szCs w:val="24"/>
                <w:lang w:val="en-US" w:eastAsia="zh-CN"/>
              </w:rPr>
              <w:t>游  （   ）</w:t>
            </w:r>
          </w:p>
          <w:p>
            <w:pPr>
              <w:keepNext w:val="0"/>
              <w:keepLines w:val="0"/>
              <w:pageBreakBefore w:val="0"/>
              <w:widowControl w:val="0"/>
              <w:kinsoku/>
              <w:wordWrap/>
              <w:overflowPunct/>
              <w:topLinePunct w:val="0"/>
              <w:autoSpaceDE/>
              <w:autoSpaceDN/>
              <w:bidi w:val="0"/>
              <w:adjustRightInd/>
              <w:snapToGrid/>
              <w:spacing w:line="460" w:lineRule="exact"/>
              <w:ind w:firstLine="1320" w:firstLineChars="550"/>
              <w:jc w:val="both"/>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过夜游  （   ）</w:t>
            </w:r>
          </w:p>
          <w:p>
            <w:pPr>
              <w:keepNext w:val="0"/>
              <w:keepLines w:val="0"/>
              <w:pageBreakBefore w:val="0"/>
              <w:widowControl w:val="0"/>
              <w:kinsoku/>
              <w:wordWrap/>
              <w:overflowPunct/>
              <w:topLinePunct w:val="0"/>
              <w:autoSpaceDE/>
              <w:autoSpaceDN/>
              <w:bidi w:val="0"/>
              <w:adjustRightInd/>
              <w:snapToGrid/>
              <w:spacing w:line="460" w:lineRule="exact"/>
              <w:ind w:firstLine="1200" w:firstLineChars="500"/>
              <w:jc w:val="both"/>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团队排名（   ）</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864" w:type="dxa"/>
            <w:noWrap w:val="0"/>
            <w:vAlign w:val="center"/>
          </w:tcPr>
          <w:p>
            <w:pPr>
              <w:spacing w:line="520" w:lineRule="exact"/>
              <w:jc w:val="center"/>
              <w:rPr>
                <w:rFonts w:hint="eastAsia" w:ascii="仿宋_GB2312" w:hAnsi="仿宋_GB2312" w:eastAsia="仿宋_GB2312" w:cs="仿宋_GB2312"/>
                <w:b w:val="0"/>
                <w:bCs/>
                <w:snapToGrid w:val="0"/>
                <w:kern w:val="0"/>
                <w:sz w:val="24"/>
                <w:szCs w:val="24"/>
                <w:lang w:val="en-US" w:eastAsia="zh-CN"/>
              </w:rPr>
            </w:pPr>
            <w:r>
              <w:rPr>
                <w:rFonts w:hint="eastAsia" w:ascii="仿宋_GB2312" w:hAnsi="仿宋_GB2312" w:eastAsia="仿宋_GB2312" w:cs="仿宋_GB2312"/>
                <w:b w:val="0"/>
                <w:bCs/>
                <w:snapToGrid w:val="0"/>
                <w:kern w:val="0"/>
                <w:sz w:val="24"/>
                <w:szCs w:val="24"/>
                <w:lang w:val="en-US" w:eastAsia="zh-CN"/>
              </w:rPr>
              <w:t>承诺书</w:t>
            </w:r>
          </w:p>
        </w:tc>
        <w:tc>
          <w:tcPr>
            <w:tcW w:w="6658" w:type="dxa"/>
            <w:gridSpan w:val="4"/>
            <w:noWrap w:val="0"/>
            <w:vAlign w:val="center"/>
          </w:tcPr>
          <w:p>
            <w:pPr>
              <w:spacing w:line="520" w:lineRule="exact"/>
              <w:ind w:firstLine="480" w:firstLineChars="200"/>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我单位郑重承诺上述填报信息及所附证明资料完全属实。如有虚假，资源承担相应法律责任。    </w:t>
            </w:r>
          </w:p>
          <w:p>
            <w:pPr>
              <w:spacing w:line="520" w:lineRule="exact"/>
              <w:ind w:firstLine="2880" w:firstLineChars="1200"/>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计调签字：</w:t>
            </w:r>
          </w:p>
          <w:p>
            <w:pPr>
              <w:spacing w:line="520" w:lineRule="exact"/>
              <w:ind w:firstLine="2880" w:firstLineChars="1200"/>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单位公章：</w:t>
            </w:r>
          </w:p>
          <w:p>
            <w:pPr>
              <w:spacing w:line="520" w:lineRule="exact"/>
              <w:ind w:firstLine="3360" w:firstLineChars="1400"/>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年  月  日</w:t>
            </w:r>
          </w:p>
        </w:tc>
      </w:tr>
    </w:tbl>
    <w:p>
      <w:pPr>
        <w:pStyle w:val="9"/>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方正黑体_GBK" w:hAnsi="方正黑体_GBK" w:eastAsia="方正黑体_GBK" w:cs="方正黑体_GBK"/>
          <w:snapToGrid w:val="0"/>
          <w:kern w:val="0"/>
          <w:sz w:val="32"/>
          <w:szCs w:val="32"/>
          <w:lang w:eastAsia="zh-CN"/>
        </w:rPr>
      </w:pPr>
    </w:p>
    <w:p>
      <w:pPr>
        <w:pStyle w:val="9"/>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default" w:ascii="方正黑体_GBK" w:hAnsi="方正黑体_GBK" w:eastAsia="方正黑体_GBK" w:cs="方正黑体_GBK"/>
          <w:snapToGrid w:val="0"/>
          <w:kern w:val="0"/>
          <w:sz w:val="32"/>
          <w:szCs w:val="32"/>
          <w:lang w:val="en-US" w:eastAsia="zh-CN"/>
        </w:rPr>
      </w:pPr>
      <w:r>
        <w:rPr>
          <w:rFonts w:hint="eastAsia" w:ascii="方正黑体_GBK" w:hAnsi="方正黑体_GBK" w:eastAsia="方正黑体_GBK" w:cs="方正黑体_GBK"/>
          <w:snapToGrid w:val="0"/>
          <w:kern w:val="0"/>
          <w:sz w:val="32"/>
          <w:szCs w:val="32"/>
          <w:lang w:eastAsia="zh-CN"/>
        </w:rPr>
        <w:t>附件</w:t>
      </w:r>
      <w:r>
        <w:rPr>
          <w:rFonts w:hint="eastAsia" w:ascii="方正黑体_GBK" w:hAnsi="方正黑体_GBK" w:eastAsia="方正黑体_GBK" w:cs="方正黑体_GBK"/>
          <w:snapToGrid w:val="0"/>
          <w:kern w:val="0"/>
          <w:sz w:val="32"/>
          <w:szCs w:val="32"/>
          <w:lang w:val="en-US" w:eastAsia="zh-CN"/>
        </w:rPr>
        <w:t>2</w:t>
      </w:r>
    </w:p>
    <w:p>
      <w:pPr>
        <w:keepNext w:val="0"/>
        <w:keepLines w:val="0"/>
        <w:pageBreakBefore w:val="0"/>
        <w:kinsoku/>
        <w:wordWrap/>
        <w:overflowPunct/>
        <w:topLinePunct w:val="0"/>
        <w:bidi w:val="0"/>
        <w:spacing w:line="576" w:lineRule="exact"/>
        <w:jc w:val="center"/>
        <w:rPr>
          <w:rFonts w:hint="eastAsia" w:ascii="方正小标宋简体" w:hAnsi="方正小标宋简体" w:eastAsia="方正小标宋简体" w:cs="方正小标宋简体"/>
          <w:spacing w:val="0"/>
          <w:sz w:val="44"/>
          <w:szCs w:val="44"/>
          <w:highlight w:val="none"/>
          <w:lang w:val="en-US" w:eastAsia="zh-CN"/>
        </w:rPr>
      </w:pPr>
      <w:r>
        <w:rPr>
          <w:rFonts w:hint="eastAsia" w:ascii="方正小标宋简体" w:hAnsi="方正小标宋简体" w:eastAsia="方正小标宋简体" w:cs="方正小标宋简体"/>
          <w:spacing w:val="0"/>
          <w:sz w:val="44"/>
          <w:szCs w:val="44"/>
          <w:highlight w:val="none"/>
          <w:lang w:val="en-US" w:eastAsia="zh-Hans"/>
        </w:rPr>
        <w:t>利通区</w:t>
      </w:r>
      <w:r>
        <w:rPr>
          <w:rFonts w:hint="eastAsia" w:ascii="方正小标宋简体" w:hAnsi="方正小标宋简体" w:eastAsia="方正小标宋简体" w:cs="方正小标宋简体"/>
          <w:spacing w:val="0"/>
          <w:sz w:val="44"/>
          <w:szCs w:val="44"/>
          <w:highlight w:val="none"/>
          <w:lang w:val="en-US" w:eastAsia="zh-CN"/>
        </w:rPr>
        <w:t>“引客入</w:t>
      </w:r>
      <w:r>
        <w:rPr>
          <w:rFonts w:hint="eastAsia" w:ascii="方正小标宋简体" w:hAnsi="方正小标宋简体" w:eastAsia="方正小标宋简体" w:cs="方正小标宋简体"/>
          <w:spacing w:val="0"/>
          <w:sz w:val="44"/>
          <w:szCs w:val="44"/>
          <w:highlight w:val="none"/>
          <w:lang w:val="en-US" w:eastAsia="zh-Hans"/>
        </w:rPr>
        <w:t>利</w:t>
      </w:r>
      <w:r>
        <w:rPr>
          <w:rFonts w:hint="eastAsia" w:ascii="方正小标宋简体" w:hAnsi="方正小标宋简体" w:eastAsia="方正小标宋简体" w:cs="方正小标宋简体"/>
          <w:spacing w:val="0"/>
          <w:sz w:val="44"/>
          <w:szCs w:val="44"/>
          <w:highlight w:val="none"/>
          <w:lang w:val="en-US" w:eastAsia="zh-CN"/>
        </w:rPr>
        <w:t>”奖励政策申报核查表</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b/>
          <w:bCs/>
          <w:spacing w:val="0"/>
          <w:sz w:val="28"/>
          <w:szCs w:val="28"/>
          <w:highlight w:val="none"/>
          <w:lang w:val="en-US" w:eastAsia="zh-CN"/>
        </w:rPr>
      </w:pPr>
      <w:r>
        <w:rPr>
          <w:rFonts w:hint="eastAsia" w:ascii="仿宋_GB2312" w:hAnsi="仿宋_GB2312" w:eastAsia="仿宋_GB2312" w:cs="仿宋_GB2312"/>
          <w:bCs/>
          <w:sz w:val="28"/>
          <w:szCs w:val="28"/>
          <w:lang w:eastAsia="zh-CN"/>
        </w:rPr>
        <w:t>填报</w:t>
      </w:r>
      <w:r>
        <w:rPr>
          <w:rFonts w:hint="eastAsia" w:ascii="仿宋_GB2312" w:hAnsi="仿宋_GB2312" w:eastAsia="仿宋_GB2312" w:cs="仿宋_GB2312"/>
          <w:bCs/>
          <w:sz w:val="28"/>
          <w:szCs w:val="28"/>
        </w:rPr>
        <w:t>日期：     年  月  日</w:t>
      </w:r>
    </w:p>
    <w:tbl>
      <w:tblPr>
        <w:tblStyle w:val="11"/>
        <w:tblW w:w="91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8"/>
        <w:gridCol w:w="3086"/>
        <w:gridCol w:w="2352"/>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2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spacing w:val="0"/>
                <w:sz w:val="24"/>
                <w:szCs w:val="24"/>
                <w:highlight w:val="none"/>
                <w:vertAlign w:val="baseline"/>
                <w:lang w:val="en-US" w:eastAsia="zh-CN"/>
              </w:rPr>
            </w:pPr>
            <w:r>
              <w:rPr>
                <w:rFonts w:hint="eastAsia" w:ascii="仿宋_GB2312" w:hAnsi="仿宋_GB2312" w:eastAsia="仿宋_GB2312" w:cs="仿宋_GB2312"/>
                <w:spacing w:val="0"/>
                <w:sz w:val="24"/>
                <w:szCs w:val="24"/>
                <w:highlight w:val="none"/>
                <w:vertAlign w:val="baseline"/>
                <w:lang w:val="en-US" w:eastAsia="zh-CN"/>
              </w:rPr>
              <w:t>旅行社名称</w:t>
            </w:r>
          </w:p>
        </w:tc>
        <w:tc>
          <w:tcPr>
            <w:tcW w:w="756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spacing w:val="0"/>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2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spacing w:val="0"/>
                <w:sz w:val="24"/>
                <w:szCs w:val="24"/>
                <w:highlight w:val="none"/>
                <w:vertAlign w:val="baseline"/>
                <w:lang w:val="en-US" w:eastAsia="zh-CN"/>
              </w:rPr>
            </w:pPr>
            <w:r>
              <w:rPr>
                <w:rFonts w:hint="eastAsia" w:ascii="仿宋_GB2312" w:hAnsi="仿宋_GB2312" w:eastAsia="仿宋_GB2312" w:cs="仿宋_GB2312"/>
                <w:spacing w:val="0"/>
                <w:sz w:val="24"/>
                <w:szCs w:val="24"/>
                <w:highlight w:val="none"/>
                <w:vertAlign w:val="baseline"/>
                <w:lang w:val="en-US" w:eastAsia="zh-CN"/>
              </w:rPr>
              <w:t>计调</w:t>
            </w:r>
          </w:p>
        </w:tc>
        <w:tc>
          <w:tcPr>
            <w:tcW w:w="308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spacing w:val="0"/>
                <w:sz w:val="24"/>
                <w:szCs w:val="24"/>
                <w:highlight w:val="none"/>
                <w:vertAlign w:val="baseline"/>
                <w:lang w:val="en-US" w:eastAsia="zh-CN"/>
              </w:rPr>
            </w:pPr>
          </w:p>
        </w:tc>
        <w:tc>
          <w:tcPr>
            <w:tcW w:w="235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spacing w:val="0"/>
                <w:sz w:val="24"/>
                <w:szCs w:val="24"/>
                <w:highlight w:val="none"/>
                <w:vertAlign w:val="baseline"/>
                <w:lang w:val="en-US" w:eastAsia="zh-CN"/>
              </w:rPr>
            </w:pPr>
            <w:r>
              <w:rPr>
                <w:rFonts w:hint="eastAsia" w:ascii="仿宋_GB2312" w:hAnsi="仿宋_GB2312" w:eastAsia="仿宋_GB2312" w:cs="仿宋_GB2312"/>
                <w:spacing w:val="0"/>
                <w:sz w:val="24"/>
                <w:szCs w:val="24"/>
                <w:highlight w:val="none"/>
                <w:vertAlign w:val="baseline"/>
                <w:lang w:val="en-US" w:eastAsia="zh-CN"/>
              </w:rPr>
              <w:t>联系电话</w:t>
            </w:r>
          </w:p>
        </w:tc>
        <w:tc>
          <w:tcPr>
            <w:tcW w:w="212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spacing w:val="0"/>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2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spacing w:val="0"/>
                <w:sz w:val="24"/>
                <w:szCs w:val="24"/>
                <w:highlight w:val="none"/>
                <w:vertAlign w:val="baseline"/>
                <w:lang w:val="en-US" w:eastAsia="zh-CN"/>
              </w:rPr>
            </w:pPr>
            <w:r>
              <w:rPr>
                <w:rFonts w:hint="eastAsia" w:ascii="仿宋_GB2312" w:hAnsi="仿宋_GB2312" w:eastAsia="仿宋_GB2312" w:cs="仿宋_GB2312"/>
                <w:spacing w:val="0"/>
                <w:sz w:val="24"/>
                <w:szCs w:val="24"/>
                <w:highlight w:val="none"/>
                <w:vertAlign w:val="baseline"/>
                <w:lang w:val="en-US" w:eastAsia="zh-CN"/>
              </w:rPr>
              <w:t>导游</w:t>
            </w:r>
          </w:p>
        </w:tc>
        <w:tc>
          <w:tcPr>
            <w:tcW w:w="308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spacing w:val="0"/>
                <w:sz w:val="24"/>
                <w:szCs w:val="24"/>
                <w:highlight w:val="none"/>
                <w:vertAlign w:val="baseline"/>
                <w:lang w:val="en-US" w:eastAsia="zh-CN"/>
              </w:rPr>
            </w:pPr>
          </w:p>
        </w:tc>
        <w:tc>
          <w:tcPr>
            <w:tcW w:w="235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spacing w:val="0"/>
                <w:sz w:val="24"/>
                <w:szCs w:val="24"/>
                <w:highlight w:val="none"/>
                <w:vertAlign w:val="baseline"/>
                <w:lang w:val="en-US" w:eastAsia="zh-CN"/>
              </w:rPr>
            </w:pPr>
            <w:r>
              <w:rPr>
                <w:rFonts w:hint="eastAsia" w:ascii="仿宋_GB2312" w:hAnsi="仿宋_GB2312" w:eastAsia="仿宋_GB2312" w:cs="仿宋_GB2312"/>
                <w:spacing w:val="0"/>
                <w:sz w:val="24"/>
                <w:szCs w:val="24"/>
                <w:highlight w:val="none"/>
                <w:vertAlign w:val="baseline"/>
                <w:lang w:val="en-US" w:eastAsia="zh-CN"/>
              </w:rPr>
              <w:t>联系电话</w:t>
            </w:r>
          </w:p>
        </w:tc>
        <w:tc>
          <w:tcPr>
            <w:tcW w:w="212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spacing w:val="0"/>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2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spacing w:val="0"/>
                <w:sz w:val="24"/>
                <w:szCs w:val="24"/>
                <w:highlight w:val="none"/>
                <w:vertAlign w:val="baseline"/>
                <w:lang w:val="en-US" w:eastAsia="zh-CN"/>
              </w:rPr>
            </w:pPr>
            <w:r>
              <w:rPr>
                <w:rFonts w:hint="eastAsia" w:ascii="仿宋_GB2312" w:hAnsi="仿宋_GB2312" w:eastAsia="仿宋_GB2312" w:cs="仿宋_GB2312"/>
                <w:spacing w:val="0"/>
                <w:sz w:val="24"/>
                <w:szCs w:val="24"/>
                <w:highlight w:val="none"/>
                <w:vertAlign w:val="baseline"/>
                <w:lang w:val="en-US" w:eastAsia="zh-CN"/>
              </w:rPr>
              <w:t>游客人数</w:t>
            </w:r>
          </w:p>
        </w:tc>
        <w:tc>
          <w:tcPr>
            <w:tcW w:w="308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spacing w:val="0"/>
                <w:sz w:val="24"/>
                <w:szCs w:val="24"/>
                <w:highlight w:val="none"/>
                <w:vertAlign w:val="baseline"/>
                <w:lang w:val="en-US" w:eastAsia="zh-CN"/>
              </w:rPr>
            </w:pPr>
          </w:p>
        </w:tc>
        <w:tc>
          <w:tcPr>
            <w:tcW w:w="235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spacing w:val="0"/>
                <w:sz w:val="24"/>
                <w:szCs w:val="24"/>
                <w:highlight w:val="none"/>
                <w:vertAlign w:val="baseline"/>
                <w:lang w:val="en-US" w:eastAsia="zh-CN"/>
              </w:rPr>
            </w:pPr>
            <w:r>
              <w:rPr>
                <w:rFonts w:hint="eastAsia" w:ascii="仿宋_GB2312" w:hAnsi="仿宋_GB2312" w:eastAsia="仿宋_GB2312" w:cs="仿宋_GB2312"/>
                <w:spacing w:val="0"/>
                <w:sz w:val="24"/>
                <w:szCs w:val="24"/>
                <w:highlight w:val="none"/>
                <w:vertAlign w:val="baseline"/>
                <w:lang w:val="en-US" w:eastAsia="zh-CN"/>
              </w:rPr>
              <w:t>客源地</w:t>
            </w:r>
          </w:p>
        </w:tc>
        <w:tc>
          <w:tcPr>
            <w:tcW w:w="212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spacing w:val="0"/>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2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color w:val="auto"/>
                <w:spacing w:val="0"/>
                <w:sz w:val="24"/>
                <w:szCs w:val="24"/>
                <w:highlight w:val="none"/>
                <w:vertAlign w:val="baseline"/>
                <w:lang w:val="en-US" w:eastAsia="zh-CN"/>
              </w:rPr>
            </w:pPr>
            <w:r>
              <w:rPr>
                <w:rFonts w:hint="eastAsia" w:ascii="仿宋_GB2312" w:hAnsi="仿宋_GB2312" w:eastAsia="仿宋_GB2312" w:cs="仿宋_GB2312"/>
                <w:color w:val="auto"/>
                <w:spacing w:val="0"/>
                <w:sz w:val="24"/>
                <w:szCs w:val="24"/>
                <w:highlight w:val="none"/>
                <w:vertAlign w:val="baseline"/>
                <w:lang w:val="en-US" w:eastAsia="zh-CN"/>
              </w:rPr>
              <w:t>申报类型</w:t>
            </w:r>
          </w:p>
        </w:tc>
        <w:tc>
          <w:tcPr>
            <w:tcW w:w="756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color w:val="auto"/>
                <w:spacing w:val="0"/>
                <w:sz w:val="24"/>
                <w:szCs w:val="24"/>
                <w:highlight w:val="none"/>
                <w:vertAlign w:val="baseline"/>
                <w:lang w:val="en-US" w:eastAsia="zh-CN"/>
              </w:rPr>
            </w:pPr>
            <w:r>
              <w:rPr>
                <w:rFonts w:hint="eastAsia" w:ascii="仿宋_GB2312" w:hAnsi="仿宋_GB2312" w:eastAsia="仿宋_GB2312" w:cs="仿宋_GB2312"/>
                <w:color w:val="auto"/>
                <w:spacing w:val="0"/>
                <w:sz w:val="24"/>
                <w:szCs w:val="24"/>
                <w:highlight w:val="none"/>
                <w:vertAlign w:val="baseline"/>
                <w:lang w:val="en-US" w:eastAsia="zh-CN"/>
              </w:rPr>
              <w:t xml:space="preserve">一日游（    ）    过夜游（  </w:t>
            </w:r>
            <w:r>
              <w:rPr>
                <w:rFonts w:hint="eastAsia" w:ascii="仿宋_GB2312" w:hAnsi="仿宋_GB2312" w:eastAsia="仿宋_GB2312" w:cs="仿宋_GB2312"/>
                <w:color w:val="auto"/>
                <w:spacing w:val="0"/>
                <w:sz w:val="24"/>
                <w:szCs w:val="24"/>
                <w:highlight w:val="none"/>
                <w:vertAlign w:val="baseline"/>
                <w:lang w:eastAsia="zh-CN"/>
              </w:rPr>
              <w:t xml:space="preserve">  </w:t>
            </w:r>
            <w:r>
              <w:rPr>
                <w:rFonts w:hint="eastAsia" w:ascii="仿宋_GB2312" w:hAnsi="仿宋_GB2312" w:eastAsia="仿宋_GB2312" w:cs="仿宋_GB2312"/>
                <w:color w:val="auto"/>
                <w:spacing w:val="0"/>
                <w:sz w:val="24"/>
                <w:szCs w:val="24"/>
                <w:highlight w:val="none"/>
                <w:vertAlign w:val="baseline"/>
                <w:lang w:val="en-US" w:eastAsia="zh-CN"/>
              </w:rPr>
              <w:t>）</w:t>
            </w:r>
            <w:r>
              <w:rPr>
                <w:rFonts w:hint="eastAsia" w:ascii="仿宋_GB2312" w:hAnsi="仿宋_GB2312" w:eastAsia="仿宋_GB2312" w:cs="仿宋_GB2312"/>
                <w:color w:val="auto"/>
                <w:spacing w:val="0"/>
                <w:sz w:val="24"/>
                <w:szCs w:val="24"/>
                <w:highlight w:val="none"/>
                <w:vertAlign w:val="baseline"/>
                <w:lang w:eastAsia="zh-CN"/>
              </w:rPr>
              <w:t xml:space="preserve">    </w:t>
            </w:r>
            <w:r>
              <w:rPr>
                <w:rFonts w:hint="eastAsia" w:ascii="仿宋_GB2312" w:hAnsi="仿宋_GB2312" w:eastAsia="仿宋_GB2312" w:cs="仿宋_GB2312"/>
                <w:color w:val="auto"/>
                <w:spacing w:val="0"/>
                <w:sz w:val="24"/>
                <w:szCs w:val="24"/>
                <w:highlight w:val="none"/>
                <w:vertAlign w:val="baseline"/>
                <w:lang w:val="en-US" w:eastAsia="zh-Hans"/>
              </w:rPr>
              <w:t>团队</w:t>
            </w:r>
            <w:r>
              <w:rPr>
                <w:rFonts w:hint="eastAsia" w:ascii="仿宋_GB2312" w:hAnsi="仿宋_GB2312" w:eastAsia="仿宋_GB2312" w:cs="仿宋_GB2312"/>
                <w:color w:val="auto"/>
                <w:spacing w:val="0"/>
                <w:sz w:val="24"/>
                <w:szCs w:val="24"/>
                <w:highlight w:val="none"/>
                <w:vertAlign w:val="baseline"/>
                <w:lang w:val="en-US" w:eastAsia="zh-CN"/>
              </w:rPr>
              <w:t xml:space="preserve">排名（ </w:t>
            </w:r>
            <w:r>
              <w:rPr>
                <w:rFonts w:hint="eastAsia" w:ascii="仿宋_GB2312" w:hAnsi="仿宋_GB2312" w:eastAsia="仿宋_GB2312" w:cs="仿宋_GB2312"/>
                <w:color w:val="auto"/>
                <w:spacing w:val="0"/>
                <w:sz w:val="24"/>
                <w:szCs w:val="24"/>
                <w:highlight w:val="none"/>
                <w:vertAlign w:val="baseline"/>
                <w:lang w:eastAsia="zh-CN"/>
              </w:rPr>
              <w:t xml:space="preserve">  </w:t>
            </w:r>
            <w:r>
              <w:rPr>
                <w:rFonts w:hint="eastAsia" w:ascii="仿宋_GB2312" w:hAnsi="仿宋_GB2312" w:eastAsia="仿宋_GB2312" w:cs="仿宋_GB2312"/>
                <w:color w:val="auto"/>
                <w:spacing w:val="0"/>
                <w:sz w:val="24"/>
                <w:szCs w:val="24"/>
                <w:highlight w:val="non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2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color w:val="auto"/>
                <w:spacing w:val="0"/>
                <w:sz w:val="24"/>
                <w:szCs w:val="24"/>
                <w:highlight w:val="none"/>
                <w:vertAlign w:val="baseline"/>
                <w:lang w:val="en-US" w:eastAsia="zh-CN"/>
              </w:rPr>
            </w:pPr>
            <w:r>
              <w:rPr>
                <w:rFonts w:hint="eastAsia" w:ascii="仿宋_GB2312" w:hAnsi="仿宋_GB2312" w:eastAsia="仿宋_GB2312" w:cs="仿宋_GB2312"/>
                <w:color w:val="auto"/>
                <w:spacing w:val="0"/>
                <w:sz w:val="24"/>
                <w:szCs w:val="24"/>
                <w:highlight w:val="none"/>
                <w:vertAlign w:val="baseline"/>
                <w:lang w:val="en-US" w:eastAsia="zh-CN"/>
              </w:rPr>
              <w:t>游览类型</w:t>
            </w:r>
          </w:p>
        </w:tc>
        <w:tc>
          <w:tcPr>
            <w:tcW w:w="308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color w:val="auto"/>
                <w:spacing w:val="0"/>
                <w:sz w:val="24"/>
                <w:szCs w:val="24"/>
                <w:highlight w:val="none"/>
                <w:vertAlign w:val="baseline"/>
                <w:lang w:val="en-US" w:eastAsia="zh-CN"/>
              </w:rPr>
            </w:pPr>
            <w:r>
              <w:rPr>
                <w:rFonts w:hint="eastAsia" w:ascii="仿宋_GB2312" w:hAnsi="仿宋_GB2312" w:eastAsia="仿宋_GB2312" w:cs="仿宋_GB2312"/>
                <w:color w:val="auto"/>
                <w:spacing w:val="0"/>
                <w:sz w:val="24"/>
                <w:szCs w:val="24"/>
                <w:highlight w:val="none"/>
                <w:vertAlign w:val="baseline"/>
                <w:lang w:val="en-US" w:eastAsia="zh-CN"/>
              </w:rPr>
              <w:t>游览点位</w:t>
            </w:r>
          </w:p>
        </w:tc>
        <w:tc>
          <w:tcPr>
            <w:tcW w:w="235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color w:val="auto"/>
                <w:spacing w:val="0"/>
                <w:sz w:val="24"/>
                <w:szCs w:val="24"/>
                <w:highlight w:val="none"/>
                <w:vertAlign w:val="baseline"/>
                <w:lang w:val="en-US" w:eastAsia="zh-CN"/>
              </w:rPr>
            </w:pPr>
            <w:r>
              <w:rPr>
                <w:rFonts w:hint="eastAsia" w:ascii="仿宋_GB2312" w:hAnsi="仿宋_GB2312" w:eastAsia="仿宋_GB2312" w:cs="仿宋_GB2312"/>
                <w:color w:val="auto"/>
                <w:spacing w:val="0"/>
                <w:sz w:val="24"/>
                <w:szCs w:val="24"/>
                <w:highlight w:val="none"/>
                <w:vertAlign w:val="baseline"/>
                <w:lang w:val="en-US" w:eastAsia="zh-CN"/>
              </w:rPr>
              <w:t>人数</w:t>
            </w:r>
          </w:p>
        </w:tc>
        <w:tc>
          <w:tcPr>
            <w:tcW w:w="212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spacing w:val="0"/>
                <w:sz w:val="24"/>
                <w:szCs w:val="24"/>
                <w:highlight w:val="none"/>
                <w:vertAlign w:val="baseline"/>
                <w:lang w:val="en-US" w:eastAsia="zh-CN"/>
              </w:rPr>
            </w:pPr>
            <w:r>
              <w:rPr>
                <w:rFonts w:hint="eastAsia" w:ascii="仿宋_GB2312" w:hAnsi="仿宋_GB2312" w:eastAsia="仿宋_GB2312" w:cs="仿宋_GB2312"/>
                <w:spacing w:val="0"/>
                <w:sz w:val="24"/>
                <w:szCs w:val="24"/>
                <w:highlight w:val="none"/>
                <w:vertAlign w:val="baseline"/>
                <w:lang w:val="en-US" w:eastAsia="zh-CN"/>
              </w:rPr>
              <w:t>签字盖章核准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2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color w:val="auto"/>
                <w:spacing w:val="0"/>
                <w:sz w:val="24"/>
                <w:szCs w:val="24"/>
                <w:highlight w:val="none"/>
                <w:vertAlign w:val="baseline"/>
                <w:lang w:val="en-US" w:eastAsia="zh-CN"/>
              </w:rPr>
            </w:pPr>
            <w:r>
              <w:rPr>
                <w:rFonts w:hint="eastAsia" w:ascii="仿宋_GB2312" w:hAnsi="仿宋_GB2312" w:eastAsia="仿宋_GB2312" w:cs="仿宋_GB2312"/>
                <w:color w:val="auto"/>
                <w:spacing w:val="0"/>
                <w:sz w:val="24"/>
                <w:szCs w:val="24"/>
                <w:highlight w:val="none"/>
                <w:vertAlign w:val="baseline"/>
                <w:lang w:val="en-US" w:eastAsia="zh-CN"/>
              </w:rPr>
              <w:t>景区</w:t>
            </w:r>
          </w:p>
        </w:tc>
        <w:tc>
          <w:tcPr>
            <w:tcW w:w="308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color w:val="auto"/>
                <w:spacing w:val="0"/>
                <w:sz w:val="24"/>
                <w:szCs w:val="24"/>
                <w:highlight w:val="none"/>
                <w:vertAlign w:val="baseline"/>
                <w:lang w:val="en-US" w:eastAsia="zh-CN"/>
              </w:rPr>
            </w:pPr>
          </w:p>
        </w:tc>
        <w:tc>
          <w:tcPr>
            <w:tcW w:w="235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color w:val="auto"/>
                <w:spacing w:val="0"/>
                <w:sz w:val="24"/>
                <w:szCs w:val="24"/>
                <w:highlight w:val="none"/>
                <w:vertAlign w:val="baseline"/>
                <w:lang w:val="en-US" w:eastAsia="zh-CN"/>
              </w:rPr>
            </w:pPr>
          </w:p>
        </w:tc>
        <w:tc>
          <w:tcPr>
            <w:tcW w:w="212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spacing w:val="0"/>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2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color w:val="auto"/>
                <w:spacing w:val="0"/>
                <w:sz w:val="24"/>
                <w:szCs w:val="24"/>
                <w:highlight w:val="none"/>
                <w:vertAlign w:val="baseline"/>
                <w:lang w:val="en-US" w:eastAsia="zh-CN"/>
              </w:rPr>
            </w:pPr>
          </w:p>
        </w:tc>
        <w:tc>
          <w:tcPr>
            <w:tcW w:w="308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color w:val="auto"/>
                <w:spacing w:val="0"/>
                <w:sz w:val="24"/>
                <w:szCs w:val="24"/>
                <w:highlight w:val="none"/>
                <w:vertAlign w:val="baseline"/>
                <w:lang w:val="en-US" w:eastAsia="zh-CN"/>
              </w:rPr>
            </w:pPr>
          </w:p>
        </w:tc>
        <w:tc>
          <w:tcPr>
            <w:tcW w:w="235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color w:val="auto"/>
                <w:spacing w:val="0"/>
                <w:sz w:val="24"/>
                <w:szCs w:val="24"/>
                <w:highlight w:val="none"/>
                <w:vertAlign w:val="baseline"/>
                <w:lang w:val="en-US" w:eastAsia="zh-CN"/>
              </w:rPr>
            </w:pPr>
          </w:p>
        </w:tc>
        <w:tc>
          <w:tcPr>
            <w:tcW w:w="212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spacing w:val="0"/>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2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color w:val="auto"/>
                <w:spacing w:val="0"/>
                <w:sz w:val="24"/>
                <w:szCs w:val="24"/>
                <w:highlight w:val="none"/>
                <w:vertAlign w:val="baseline"/>
                <w:lang w:val="en-US" w:eastAsia="zh-CN"/>
              </w:rPr>
            </w:pPr>
            <w:r>
              <w:rPr>
                <w:rFonts w:hint="eastAsia" w:ascii="仿宋_GB2312" w:hAnsi="仿宋_GB2312" w:eastAsia="仿宋_GB2312" w:cs="仿宋_GB2312"/>
                <w:color w:val="auto"/>
                <w:spacing w:val="0"/>
                <w:sz w:val="24"/>
                <w:szCs w:val="24"/>
                <w:highlight w:val="none"/>
                <w:vertAlign w:val="baseline"/>
                <w:lang w:val="en-US" w:eastAsia="zh-CN"/>
              </w:rPr>
              <w:t>乡村旅游</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color w:val="auto"/>
                <w:spacing w:val="0"/>
                <w:sz w:val="24"/>
                <w:szCs w:val="24"/>
                <w:highlight w:val="none"/>
                <w:vertAlign w:val="baseline"/>
                <w:lang w:val="en-US" w:eastAsia="zh-CN"/>
              </w:rPr>
            </w:pPr>
            <w:r>
              <w:rPr>
                <w:rFonts w:hint="eastAsia" w:ascii="仿宋_GB2312" w:hAnsi="仿宋_GB2312" w:eastAsia="仿宋_GB2312" w:cs="仿宋_GB2312"/>
                <w:color w:val="auto"/>
                <w:spacing w:val="0"/>
                <w:sz w:val="24"/>
                <w:szCs w:val="24"/>
                <w:highlight w:val="none"/>
                <w:vertAlign w:val="baseline"/>
                <w:lang w:val="en-US" w:eastAsia="zh-CN"/>
              </w:rPr>
              <w:t>示范点</w:t>
            </w:r>
          </w:p>
        </w:tc>
        <w:tc>
          <w:tcPr>
            <w:tcW w:w="308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color w:val="auto"/>
                <w:spacing w:val="0"/>
                <w:sz w:val="24"/>
                <w:szCs w:val="24"/>
                <w:highlight w:val="none"/>
                <w:vertAlign w:val="baseline"/>
                <w:lang w:val="en-US" w:eastAsia="zh-CN"/>
              </w:rPr>
            </w:pPr>
          </w:p>
        </w:tc>
        <w:tc>
          <w:tcPr>
            <w:tcW w:w="235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color w:val="auto"/>
                <w:spacing w:val="0"/>
                <w:sz w:val="24"/>
                <w:szCs w:val="24"/>
                <w:highlight w:val="none"/>
                <w:vertAlign w:val="baseline"/>
                <w:lang w:val="en-US" w:eastAsia="zh-CN"/>
              </w:rPr>
            </w:pPr>
          </w:p>
        </w:tc>
        <w:tc>
          <w:tcPr>
            <w:tcW w:w="212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spacing w:val="0"/>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2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color w:val="auto"/>
                <w:spacing w:val="0"/>
                <w:sz w:val="24"/>
                <w:szCs w:val="24"/>
                <w:highlight w:val="none"/>
                <w:vertAlign w:val="baseline"/>
                <w:lang w:val="en-US" w:eastAsia="zh-CN"/>
              </w:rPr>
            </w:pPr>
          </w:p>
        </w:tc>
        <w:tc>
          <w:tcPr>
            <w:tcW w:w="308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color w:val="auto"/>
                <w:spacing w:val="0"/>
                <w:sz w:val="24"/>
                <w:szCs w:val="24"/>
                <w:highlight w:val="none"/>
                <w:vertAlign w:val="baseline"/>
                <w:lang w:val="en-US" w:eastAsia="zh-CN"/>
              </w:rPr>
            </w:pPr>
          </w:p>
        </w:tc>
        <w:tc>
          <w:tcPr>
            <w:tcW w:w="235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color w:val="auto"/>
                <w:spacing w:val="0"/>
                <w:sz w:val="24"/>
                <w:szCs w:val="24"/>
                <w:highlight w:val="none"/>
                <w:vertAlign w:val="baseline"/>
                <w:lang w:val="en-US" w:eastAsia="zh-CN"/>
              </w:rPr>
            </w:pPr>
          </w:p>
        </w:tc>
        <w:tc>
          <w:tcPr>
            <w:tcW w:w="212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spacing w:val="0"/>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2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color w:val="auto"/>
                <w:spacing w:val="0"/>
                <w:sz w:val="24"/>
                <w:szCs w:val="24"/>
                <w:highlight w:val="none"/>
                <w:vertAlign w:val="baseline"/>
                <w:lang w:val="en-US" w:eastAsia="zh-CN"/>
              </w:rPr>
            </w:pPr>
            <w:r>
              <w:rPr>
                <w:rFonts w:hint="eastAsia" w:ascii="仿宋_GB2312" w:hAnsi="仿宋_GB2312" w:eastAsia="仿宋_GB2312" w:cs="仿宋_GB2312"/>
                <w:color w:val="auto"/>
                <w:spacing w:val="0"/>
                <w:sz w:val="24"/>
                <w:szCs w:val="24"/>
                <w:highlight w:val="none"/>
                <w:vertAlign w:val="baseline"/>
                <w:lang w:val="en-US" w:eastAsia="zh-CN"/>
              </w:rPr>
              <w:t>酒店、民宿</w:t>
            </w:r>
          </w:p>
        </w:tc>
        <w:tc>
          <w:tcPr>
            <w:tcW w:w="308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color w:val="auto"/>
                <w:spacing w:val="0"/>
                <w:sz w:val="24"/>
                <w:szCs w:val="24"/>
                <w:highlight w:val="none"/>
                <w:vertAlign w:val="baseline"/>
                <w:lang w:val="en-US" w:eastAsia="zh-CN"/>
              </w:rPr>
            </w:pPr>
          </w:p>
        </w:tc>
        <w:tc>
          <w:tcPr>
            <w:tcW w:w="235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color w:val="auto"/>
                <w:spacing w:val="0"/>
                <w:sz w:val="24"/>
                <w:szCs w:val="24"/>
                <w:highlight w:val="none"/>
                <w:vertAlign w:val="baseline"/>
                <w:lang w:val="en-US" w:eastAsia="zh-CN"/>
              </w:rPr>
            </w:pPr>
          </w:p>
        </w:tc>
        <w:tc>
          <w:tcPr>
            <w:tcW w:w="212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spacing w:val="0"/>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2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color w:val="auto"/>
                <w:spacing w:val="0"/>
                <w:sz w:val="24"/>
                <w:szCs w:val="24"/>
                <w:highlight w:val="none"/>
                <w:vertAlign w:val="baseline"/>
                <w:lang w:val="en-US" w:eastAsia="zh-CN"/>
              </w:rPr>
            </w:pPr>
          </w:p>
        </w:tc>
        <w:tc>
          <w:tcPr>
            <w:tcW w:w="308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color w:val="auto"/>
                <w:spacing w:val="0"/>
                <w:sz w:val="24"/>
                <w:szCs w:val="24"/>
                <w:highlight w:val="none"/>
                <w:vertAlign w:val="baseline"/>
                <w:lang w:val="en-US" w:eastAsia="zh-CN"/>
              </w:rPr>
            </w:pPr>
          </w:p>
        </w:tc>
        <w:tc>
          <w:tcPr>
            <w:tcW w:w="235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color w:val="auto"/>
                <w:spacing w:val="0"/>
                <w:sz w:val="24"/>
                <w:szCs w:val="24"/>
                <w:highlight w:val="none"/>
                <w:vertAlign w:val="baseline"/>
                <w:lang w:val="en-US" w:eastAsia="zh-CN"/>
              </w:rPr>
            </w:pPr>
          </w:p>
        </w:tc>
        <w:tc>
          <w:tcPr>
            <w:tcW w:w="212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spacing w:val="0"/>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2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color w:val="auto"/>
                <w:spacing w:val="0"/>
                <w:sz w:val="24"/>
                <w:szCs w:val="24"/>
                <w:highlight w:val="none"/>
                <w:vertAlign w:val="baseline"/>
                <w:lang w:val="en-US" w:eastAsia="zh-CN"/>
              </w:rPr>
            </w:pPr>
          </w:p>
        </w:tc>
        <w:tc>
          <w:tcPr>
            <w:tcW w:w="308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color w:val="auto"/>
                <w:spacing w:val="0"/>
                <w:sz w:val="24"/>
                <w:szCs w:val="24"/>
                <w:highlight w:val="none"/>
                <w:vertAlign w:val="baseline"/>
                <w:lang w:val="en-US" w:eastAsia="zh-CN"/>
              </w:rPr>
            </w:pPr>
          </w:p>
        </w:tc>
        <w:tc>
          <w:tcPr>
            <w:tcW w:w="235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color w:val="auto"/>
                <w:spacing w:val="0"/>
                <w:sz w:val="24"/>
                <w:szCs w:val="24"/>
                <w:highlight w:val="none"/>
                <w:vertAlign w:val="baseline"/>
                <w:lang w:val="en-US" w:eastAsia="zh-CN"/>
              </w:rPr>
            </w:pPr>
          </w:p>
        </w:tc>
        <w:tc>
          <w:tcPr>
            <w:tcW w:w="212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spacing w:val="0"/>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2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spacing w:val="0"/>
                <w:sz w:val="24"/>
                <w:szCs w:val="24"/>
                <w:highlight w:val="none"/>
                <w:vertAlign w:val="baseline"/>
                <w:lang w:val="en-US" w:eastAsia="zh-CN"/>
              </w:rPr>
            </w:pPr>
          </w:p>
        </w:tc>
        <w:tc>
          <w:tcPr>
            <w:tcW w:w="308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spacing w:val="0"/>
                <w:sz w:val="24"/>
                <w:szCs w:val="24"/>
                <w:highlight w:val="none"/>
                <w:vertAlign w:val="baseline"/>
                <w:lang w:val="en-US" w:eastAsia="zh-CN"/>
              </w:rPr>
            </w:pPr>
          </w:p>
        </w:tc>
        <w:tc>
          <w:tcPr>
            <w:tcW w:w="235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spacing w:val="0"/>
                <w:sz w:val="24"/>
                <w:szCs w:val="24"/>
                <w:highlight w:val="none"/>
                <w:vertAlign w:val="baseline"/>
                <w:lang w:val="en-US" w:eastAsia="zh-CN"/>
              </w:rPr>
            </w:pPr>
          </w:p>
        </w:tc>
        <w:tc>
          <w:tcPr>
            <w:tcW w:w="212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spacing w:val="0"/>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2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spacing w:val="0"/>
                <w:sz w:val="24"/>
                <w:szCs w:val="24"/>
                <w:highlight w:val="none"/>
                <w:vertAlign w:val="baseline"/>
                <w:lang w:val="en-US" w:eastAsia="zh-CN"/>
              </w:rPr>
            </w:pPr>
            <w:r>
              <w:rPr>
                <w:rFonts w:hint="eastAsia" w:ascii="仿宋_GB2312" w:hAnsi="仿宋_GB2312" w:eastAsia="仿宋_GB2312" w:cs="仿宋_GB2312"/>
                <w:spacing w:val="0"/>
                <w:sz w:val="24"/>
                <w:szCs w:val="24"/>
                <w:highlight w:val="none"/>
                <w:vertAlign w:val="baseline"/>
                <w:lang w:val="en-US" w:eastAsia="zh-CN"/>
              </w:rPr>
              <w:t>餐 厅</w:t>
            </w:r>
          </w:p>
        </w:tc>
        <w:tc>
          <w:tcPr>
            <w:tcW w:w="308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spacing w:val="0"/>
                <w:sz w:val="24"/>
                <w:szCs w:val="24"/>
                <w:highlight w:val="none"/>
                <w:vertAlign w:val="baseline"/>
                <w:lang w:val="en-US" w:eastAsia="zh-CN"/>
              </w:rPr>
            </w:pPr>
          </w:p>
        </w:tc>
        <w:tc>
          <w:tcPr>
            <w:tcW w:w="235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spacing w:val="0"/>
                <w:sz w:val="24"/>
                <w:szCs w:val="24"/>
                <w:highlight w:val="none"/>
                <w:vertAlign w:val="baseline"/>
                <w:lang w:val="en-US" w:eastAsia="zh-CN"/>
              </w:rPr>
            </w:pPr>
          </w:p>
        </w:tc>
        <w:tc>
          <w:tcPr>
            <w:tcW w:w="212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spacing w:val="0"/>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2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spacing w:val="0"/>
                <w:sz w:val="24"/>
                <w:szCs w:val="24"/>
                <w:highlight w:val="none"/>
                <w:vertAlign w:val="baseline"/>
                <w:lang w:val="en-US" w:eastAsia="zh-CN"/>
              </w:rPr>
            </w:pPr>
          </w:p>
        </w:tc>
        <w:tc>
          <w:tcPr>
            <w:tcW w:w="308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spacing w:val="0"/>
                <w:sz w:val="24"/>
                <w:szCs w:val="24"/>
                <w:highlight w:val="none"/>
                <w:vertAlign w:val="baseline"/>
                <w:lang w:val="en-US" w:eastAsia="zh-CN"/>
              </w:rPr>
            </w:pPr>
          </w:p>
        </w:tc>
        <w:tc>
          <w:tcPr>
            <w:tcW w:w="235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spacing w:val="0"/>
                <w:sz w:val="24"/>
                <w:szCs w:val="24"/>
                <w:highlight w:val="none"/>
                <w:vertAlign w:val="baseline"/>
                <w:lang w:val="en-US" w:eastAsia="zh-CN"/>
              </w:rPr>
            </w:pPr>
          </w:p>
        </w:tc>
        <w:tc>
          <w:tcPr>
            <w:tcW w:w="212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spacing w:val="0"/>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2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spacing w:val="0"/>
                <w:sz w:val="24"/>
                <w:szCs w:val="24"/>
                <w:highlight w:val="none"/>
                <w:vertAlign w:val="baseline"/>
                <w:lang w:val="en-US" w:eastAsia="zh-CN"/>
              </w:rPr>
            </w:pPr>
          </w:p>
        </w:tc>
        <w:tc>
          <w:tcPr>
            <w:tcW w:w="308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spacing w:val="0"/>
                <w:sz w:val="24"/>
                <w:szCs w:val="24"/>
                <w:highlight w:val="none"/>
                <w:vertAlign w:val="baseline"/>
                <w:lang w:val="en-US" w:eastAsia="zh-CN"/>
              </w:rPr>
            </w:pPr>
          </w:p>
        </w:tc>
        <w:tc>
          <w:tcPr>
            <w:tcW w:w="235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spacing w:val="0"/>
                <w:sz w:val="24"/>
                <w:szCs w:val="24"/>
                <w:highlight w:val="none"/>
                <w:vertAlign w:val="baseline"/>
                <w:lang w:val="en-US" w:eastAsia="zh-CN"/>
              </w:rPr>
            </w:pPr>
          </w:p>
        </w:tc>
        <w:tc>
          <w:tcPr>
            <w:tcW w:w="212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仿宋_GB2312" w:eastAsia="仿宋_GB2312" w:cs="仿宋_GB2312"/>
                <w:spacing w:val="0"/>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3" w:hRule="atLeast"/>
        </w:trPr>
        <w:tc>
          <w:tcPr>
            <w:tcW w:w="162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4"/>
                <w:szCs w:val="24"/>
                <w:highlight w:val="none"/>
                <w:vertAlign w:val="baseline"/>
                <w:lang w:val="en-US" w:eastAsia="zh-Hans"/>
              </w:rPr>
            </w:pPr>
            <w:r>
              <w:rPr>
                <w:rFonts w:hint="eastAsia" w:ascii="仿宋_GB2312" w:hAnsi="仿宋_GB2312" w:eastAsia="仿宋_GB2312" w:cs="仿宋_GB2312"/>
                <w:spacing w:val="0"/>
                <w:sz w:val="24"/>
                <w:szCs w:val="24"/>
                <w:highlight w:val="none"/>
                <w:vertAlign w:val="baseline"/>
                <w:lang w:val="en-US" w:eastAsia="zh-Hans"/>
              </w:rPr>
              <w:t>三方公司</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4"/>
                <w:szCs w:val="24"/>
                <w:highlight w:val="none"/>
                <w:vertAlign w:val="baseline"/>
                <w:lang w:val="en-US" w:eastAsia="zh-CN"/>
              </w:rPr>
            </w:pPr>
            <w:r>
              <w:rPr>
                <w:rFonts w:hint="eastAsia" w:ascii="仿宋_GB2312" w:hAnsi="仿宋_GB2312" w:eastAsia="仿宋_GB2312" w:cs="仿宋_GB2312"/>
                <w:spacing w:val="0"/>
                <w:sz w:val="24"/>
                <w:szCs w:val="24"/>
                <w:highlight w:val="none"/>
                <w:vertAlign w:val="baseline"/>
                <w:lang w:val="en-US" w:eastAsia="zh-CN"/>
              </w:rPr>
              <w:t>审核意见</w:t>
            </w:r>
          </w:p>
        </w:tc>
        <w:tc>
          <w:tcPr>
            <w:tcW w:w="7564" w:type="dxa"/>
            <w:gridSpan w:val="3"/>
            <w:noWrap w:val="0"/>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团队资料是否齐全：是   否   审核人：</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团队信息是否正确：是   否   审核人：</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初审审核结果：</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720" w:firstLineChars="300"/>
              <w:jc w:val="both"/>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符合政策要求</w:t>
            </w:r>
            <w:r>
              <w:rPr>
                <w:rFonts w:hint="eastAsia" w:ascii="仿宋_GB2312" w:hAnsi="仿宋_GB2312" w:eastAsia="仿宋_GB2312" w:cs="仿宋_GB2312"/>
                <w:sz w:val="24"/>
                <w:szCs w:val="24"/>
                <w:lang w:val="en-US" w:eastAsia="zh-Hans"/>
              </w:rPr>
              <w:t>一日游</w:t>
            </w:r>
            <w:r>
              <w:rPr>
                <w:rFonts w:hint="eastAsia" w:ascii="仿宋_GB2312" w:hAnsi="仿宋_GB2312" w:eastAsia="仿宋_GB2312" w:cs="仿宋_GB2312"/>
                <w:sz w:val="24"/>
                <w:szCs w:val="24"/>
                <w:lang w:val="en-US" w:eastAsia="zh-CN"/>
              </w:rPr>
              <w:t xml:space="preserve">   人次；</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720" w:firstLineChars="300"/>
              <w:jc w:val="both"/>
              <w:textAlignment w:val="auto"/>
              <w:rPr>
                <w:rFonts w:hint="eastAsia" w:ascii="仿宋_GB2312" w:hAnsi="仿宋_GB2312" w:eastAsia="仿宋_GB2312" w:cs="仿宋_GB2312"/>
                <w:sz w:val="24"/>
                <w:szCs w:val="24"/>
                <w:lang w:val="en-US" w:eastAsia="zh-Hans"/>
              </w:rPr>
            </w:pPr>
            <w:r>
              <w:rPr>
                <w:rFonts w:hint="eastAsia" w:ascii="仿宋_GB2312" w:hAnsi="仿宋_GB2312" w:eastAsia="仿宋_GB2312" w:cs="仿宋_GB2312"/>
                <w:sz w:val="24"/>
                <w:szCs w:val="24"/>
                <w:lang w:val="en-US" w:eastAsia="zh-CN"/>
              </w:rPr>
              <w:t>符合政策要求</w:t>
            </w:r>
            <w:r>
              <w:rPr>
                <w:rFonts w:hint="eastAsia" w:ascii="仿宋_GB2312" w:hAnsi="仿宋_GB2312" w:eastAsia="仿宋_GB2312" w:cs="仿宋_GB2312"/>
                <w:sz w:val="24"/>
                <w:szCs w:val="24"/>
                <w:lang w:val="en-US" w:eastAsia="zh-Hans"/>
              </w:rPr>
              <w:t>过夜游</w:t>
            </w:r>
            <w:r>
              <w:rPr>
                <w:rFonts w:hint="eastAsia" w:ascii="仿宋_GB2312" w:hAnsi="仿宋_GB2312" w:eastAsia="仿宋_GB2312" w:cs="仿宋_GB2312"/>
                <w:sz w:val="24"/>
                <w:szCs w:val="24"/>
                <w:lang w:val="en-US" w:eastAsia="zh-CN"/>
              </w:rPr>
              <w:t xml:space="preserve">   人次；</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3600" w:firstLineChars="1500"/>
              <w:jc w:val="both"/>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审核人：</w:t>
            </w:r>
          </w:p>
        </w:tc>
      </w:tr>
    </w:tbl>
    <w:p>
      <w:pPr>
        <w:pStyle w:val="9"/>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方正黑体_GBK" w:hAnsi="方正黑体_GBK" w:eastAsia="方正黑体_GBK" w:cs="方正黑体_GBK"/>
          <w:snapToGrid w:val="0"/>
          <w:kern w:val="0"/>
          <w:sz w:val="32"/>
          <w:szCs w:val="32"/>
          <w:lang w:eastAsia="zh-CN"/>
        </w:rPr>
      </w:pPr>
    </w:p>
    <w:p>
      <w:pPr>
        <w:pStyle w:val="9"/>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default" w:ascii="方正黑体_GBK" w:hAnsi="方正黑体_GBK" w:eastAsia="方正黑体_GBK" w:cs="方正黑体_GBK"/>
          <w:snapToGrid w:val="0"/>
          <w:kern w:val="0"/>
          <w:sz w:val="32"/>
          <w:szCs w:val="32"/>
          <w:lang w:val="en-US" w:eastAsia="zh-CN"/>
        </w:rPr>
      </w:pPr>
      <w:r>
        <w:rPr>
          <w:rFonts w:hint="eastAsia" w:ascii="方正黑体_GBK" w:hAnsi="方正黑体_GBK" w:eastAsia="方正黑体_GBK" w:cs="方正黑体_GBK"/>
          <w:snapToGrid w:val="0"/>
          <w:kern w:val="0"/>
          <w:sz w:val="32"/>
          <w:szCs w:val="32"/>
          <w:lang w:eastAsia="zh-CN"/>
        </w:rPr>
        <w:t>附件</w:t>
      </w:r>
      <w:r>
        <w:rPr>
          <w:rFonts w:hint="eastAsia" w:ascii="方正黑体_GBK" w:hAnsi="方正黑体_GBK" w:eastAsia="方正黑体_GBK" w:cs="方正黑体_GBK"/>
          <w:snapToGrid w:val="0"/>
          <w:kern w:val="0"/>
          <w:sz w:val="32"/>
          <w:szCs w:val="32"/>
          <w:lang w:val="en-US" w:eastAsia="zh-CN"/>
        </w:rPr>
        <w:t>3</w:t>
      </w:r>
    </w:p>
    <w:p>
      <w:pPr>
        <w:keepNext w:val="0"/>
        <w:keepLines w:val="0"/>
        <w:pageBreakBefore w:val="0"/>
        <w:kinsoku/>
        <w:wordWrap/>
        <w:overflowPunct/>
        <w:topLinePunct w:val="0"/>
        <w:bidi w:val="0"/>
        <w:snapToGrid w:val="0"/>
        <w:spacing w:line="576" w:lineRule="exact"/>
        <w:jc w:val="center"/>
        <w:rPr>
          <w:rFonts w:hint="eastAsia" w:ascii="方正小标宋简体" w:hAnsi="方正小标宋简体" w:eastAsia="方正小标宋简体" w:cs="方正小标宋简体"/>
          <w:bCs/>
          <w:spacing w:val="0"/>
          <w:sz w:val="44"/>
          <w:szCs w:val="44"/>
          <w:highlight w:val="none"/>
          <w:lang w:val="en-US" w:eastAsia="zh-CN"/>
        </w:rPr>
      </w:pPr>
      <w:r>
        <w:rPr>
          <w:rFonts w:hint="eastAsia" w:ascii="方正小标宋简体" w:hAnsi="方正小标宋简体" w:eastAsia="方正小标宋简体" w:cs="方正小标宋简体"/>
          <w:bCs/>
          <w:spacing w:val="0"/>
          <w:sz w:val="44"/>
          <w:szCs w:val="44"/>
          <w:highlight w:val="none"/>
          <w:lang w:val="en-US" w:eastAsia="zh-CN"/>
        </w:rPr>
        <w:t>利通区“引客入利”奖励办法申请表</w:t>
      </w:r>
    </w:p>
    <w:p>
      <w:pPr>
        <w:keepNext w:val="0"/>
        <w:keepLines w:val="0"/>
        <w:pageBreakBefore w:val="0"/>
        <w:kinsoku/>
        <w:wordWrap/>
        <w:overflowPunct/>
        <w:topLinePunct w:val="0"/>
        <w:bidi w:val="0"/>
        <w:snapToGrid w:val="0"/>
        <w:spacing w:line="576" w:lineRule="exact"/>
        <w:jc w:val="right"/>
        <w:rPr>
          <w:rFonts w:hint="eastAsia" w:ascii="仿宋_GB2312" w:hAnsi="仿宋_GB2312" w:eastAsia="仿宋_GB2312" w:cs="仿宋_GB2312"/>
          <w:spacing w:val="0"/>
          <w:kern w:val="0"/>
          <w:sz w:val="28"/>
          <w:szCs w:val="28"/>
          <w:highlight w:val="none"/>
        </w:rPr>
      </w:pPr>
      <w:r>
        <w:rPr>
          <w:rFonts w:hint="eastAsia" w:ascii="仿宋_GB2312" w:hAnsi="仿宋_GB2312" w:eastAsia="仿宋_GB2312" w:cs="仿宋_GB2312"/>
          <w:spacing w:val="0"/>
          <w:kern w:val="0"/>
          <w:sz w:val="28"/>
          <w:szCs w:val="28"/>
          <w:highlight w:val="none"/>
        </w:rPr>
        <w:t>填报日期：</w:t>
      </w:r>
      <w:r>
        <w:rPr>
          <w:rFonts w:hint="eastAsia" w:ascii="仿宋_GB2312" w:hAnsi="仿宋_GB2312" w:eastAsia="仿宋_GB2312" w:cs="仿宋_GB2312"/>
          <w:spacing w:val="0"/>
          <w:sz w:val="28"/>
          <w:szCs w:val="28"/>
          <w:highlight w:val="none"/>
        </w:rPr>
        <w:t xml:space="preserve">    </w:t>
      </w:r>
      <w:r>
        <w:rPr>
          <w:rFonts w:hint="eastAsia" w:ascii="仿宋_GB2312" w:hAnsi="仿宋_GB2312" w:eastAsia="仿宋_GB2312" w:cs="仿宋_GB2312"/>
          <w:spacing w:val="0"/>
          <w:kern w:val="0"/>
          <w:sz w:val="28"/>
          <w:szCs w:val="28"/>
          <w:highlight w:val="none"/>
        </w:rPr>
        <w:t>年</w:t>
      </w:r>
      <w:r>
        <w:rPr>
          <w:rFonts w:hint="eastAsia" w:ascii="仿宋_GB2312" w:hAnsi="仿宋_GB2312" w:eastAsia="仿宋_GB2312" w:cs="仿宋_GB2312"/>
          <w:spacing w:val="0"/>
          <w:sz w:val="28"/>
          <w:szCs w:val="28"/>
          <w:highlight w:val="none"/>
        </w:rPr>
        <w:t xml:space="preserve">  </w:t>
      </w:r>
      <w:r>
        <w:rPr>
          <w:rFonts w:hint="eastAsia" w:ascii="仿宋_GB2312" w:hAnsi="仿宋_GB2312" w:eastAsia="仿宋_GB2312" w:cs="仿宋_GB2312"/>
          <w:spacing w:val="0"/>
          <w:kern w:val="0"/>
          <w:sz w:val="28"/>
          <w:szCs w:val="28"/>
          <w:highlight w:val="none"/>
        </w:rPr>
        <w:t>月</w:t>
      </w:r>
      <w:r>
        <w:rPr>
          <w:rFonts w:hint="eastAsia" w:ascii="仿宋_GB2312" w:hAnsi="仿宋_GB2312" w:eastAsia="仿宋_GB2312" w:cs="仿宋_GB2312"/>
          <w:spacing w:val="0"/>
          <w:sz w:val="28"/>
          <w:szCs w:val="28"/>
          <w:highlight w:val="none"/>
        </w:rPr>
        <w:t xml:space="preserve">  </w:t>
      </w:r>
      <w:r>
        <w:rPr>
          <w:rFonts w:hint="eastAsia" w:ascii="仿宋_GB2312" w:hAnsi="仿宋_GB2312" w:eastAsia="仿宋_GB2312" w:cs="仿宋_GB2312"/>
          <w:spacing w:val="0"/>
          <w:kern w:val="0"/>
          <w:sz w:val="28"/>
          <w:szCs w:val="28"/>
          <w:highlight w:val="none"/>
        </w:rPr>
        <w:t>日</w:t>
      </w:r>
    </w:p>
    <w:tbl>
      <w:tblPr>
        <w:tblStyle w:val="10"/>
        <w:tblpPr w:leftFromText="180" w:rightFromText="180" w:vertAnchor="text" w:tblpXSpec="center" w:tblpY="183"/>
        <w:tblOverlap w:val="never"/>
        <w:tblW w:w="91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1"/>
        <w:gridCol w:w="1329"/>
        <w:gridCol w:w="1432"/>
        <w:gridCol w:w="1314"/>
        <w:gridCol w:w="1524"/>
        <w:gridCol w:w="1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20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76" w:lineRule="exact"/>
              <w:jc w:val="center"/>
              <w:rPr>
                <w:rFonts w:hint="eastAsia" w:ascii="仿宋_GB2312" w:hAnsi="仿宋_GB2312" w:eastAsia="仿宋_GB2312" w:cs="仿宋_GB2312"/>
                <w:spacing w:val="0"/>
                <w:sz w:val="24"/>
                <w:szCs w:val="24"/>
                <w:highlight w:val="none"/>
              </w:rPr>
            </w:pPr>
            <w:r>
              <w:rPr>
                <w:rFonts w:hint="eastAsia" w:ascii="仿宋_GB2312" w:hAnsi="仿宋_GB2312" w:eastAsia="仿宋_GB2312" w:cs="仿宋_GB2312"/>
                <w:spacing w:val="0"/>
                <w:kern w:val="0"/>
                <w:sz w:val="24"/>
                <w:szCs w:val="24"/>
                <w:highlight w:val="none"/>
                <w:lang w:eastAsia="zh-CN"/>
              </w:rPr>
              <w:t>申请</w:t>
            </w:r>
            <w:r>
              <w:rPr>
                <w:rFonts w:hint="eastAsia" w:ascii="仿宋_GB2312" w:hAnsi="仿宋_GB2312" w:eastAsia="仿宋_GB2312" w:cs="仿宋_GB2312"/>
                <w:spacing w:val="0"/>
                <w:kern w:val="0"/>
                <w:sz w:val="24"/>
                <w:szCs w:val="24"/>
                <w:highlight w:val="none"/>
              </w:rPr>
              <w:t>单位名称</w:t>
            </w:r>
          </w:p>
        </w:tc>
        <w:tc>
          <w:tcPr>
            <w:tcW w:w="7126"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76" w:lineRule="exact"/>
              <w:jc w:val="center"/>
              <w:rPr>
                <w:rFonts w:hint="eastAsia" w:ascii="仿宋_GB2312" w:hAnsi="仿宋_GB2312" w:eastAsia="仿宋_GB2312" w:cs="仿宋_GB2312"/>
                <w:spacing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20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spacing w:line="576" w:lineRule="exact"/>
              <w:jc w:val="center"/>
              <w:rPr>
                <w:rFonts w:hint="eastAsia" w:ascii="仿宋_GB2312" w:hAnsi="仿宋_GB2312" w:eastAsia="仿宋_GB2312" w:cs="仿宋_GB2312"/>
                <w:spacing w:val="0"/>
                <w:kern w:val="0"/>
                <w:sz w:val="24"/>
                <w:szCs w:val="24"/>
                <w:highlight w:val="none"/>
                <w:lang w:val="en-US" w:eastAsia="zh-Hans"/>
              </w:rPr>
            </w:pPr>
            <w:r>
              <w:rPr>
                <w:rFonts w:hint="eastAsia" w:ascii="仿宋_GB2312" w:hAnsi="仿宋_GB2312" w:eastAsia="仿宋_GB2312" w:cs="仿宋_GB2312"/>
                <w:spacing w:val="0"/>
                <w:kern w:val="0"/>
                <w:sz w:val="24"/>
                <w:szCs w:val="24"/>
                <w:highlight w:val="none"/>
                <w:lang w:val="en-US" w:eastAsia="zh-Hans"/>
              </w:rPr>
              <w:t>法人代表</w:t>
            </w:r>
          </w:p>
        </w:tc>
        <w:tc>
          <w:tcPr>
            <w:tcW w:w="132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spacing w:line="576" w:lineRule="exact"/>
              <w:jc w:val="center"/>
              <w:rPr>
                <w:rFonts w:hint="eastAsia" w:ascii="仿宋_GB2312" w:hAnsi="仿宋_GB2312" w:eastAsia="仿宋_GB2312" w:cs="仿宋_GB2312"/>
                <w:spacing w:val="0"/>
                <w:sz w:val="24"/>
                <w:szCs w:val="24"/>
                <w:highlight w:val="none"/>
              </w:rPr>
            </w:pPr>
          </w:p>
        </w:tc>
        <w:tc>
          <w:tcPr>
            <w:tcW w:w="14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spacing w:line="576" w:lineRule="exact"/>
              <w:jc w:val="center"/>
              <w:rPr>
                <w:rFonts w:hint="eastAsia" w:ascii="仿宋_GB2312" w:hAnsi="仿宋_GB2312" w:eastAsia="仿宋_GB2312" w:cs="仿宋_GB2312"/>
                <w:spacing w:val="0"/>
                <w:sz w:val="24"/>
                <w:szCs w:val="24"/>
                <w:highlight w:val="none"/>
                <w:lang w:val="en-US" w:eastAsia="zh-Hans"/>
              </w:rPr>
            </w:pPr>
            <w:r>
              <w:rPr>
                <w:rFonts w:hint="eastAsia" w:ascii="仿宋_GB2312" w:hAnsi="仿宋_GB2312" w:eastAsia="仿宋_GB2312" w:cs="仿宋_GB2312"/>
                <w:spacing w:val="0"/>
                <w:sz w:val="24"/>
                <w:szCs w:val="24"/>
                <w:highlight w:val="none"/>
                <w:lang w:val="en-US" w:eastAsia="zh-Hans"/>
              </w:rPr>
              <w:t>经办人</w:t>
            </w:r>
          </w:p>
        </w:tc>
        <w:tc>
          <w:tcPr>
            <w:tcW w:w="131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spacing w:line="576" w:lineRule="exact"/>
              <w:jc w:val="center"/>
              <w:rPr>
                <w:rFonts w:hint="eastAsia" w:ascii="仿宋_GB2312" w:hAnsi="仿宋_GB2312" w:eastAsia="仿宋_GB2312" w:cs="仿宋_GB2312"/>
                <w:spacing w:val="0"/>
                <w:sz w:val="24"/>
                <w:szCs w:val="24"/>
                <w:highlight w:val="none"/>
              </w:rPr>
            </w:pPr>
          </w:p>
        </w:tc>
        <w:tc>
          <w:tcPr>
            <w:tcW w:w="152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spacing w:line="576" w:lineRule="exact"/>
              <w:jc w:val="center"/>
              <w:rPr>
                <w:rFonts w:hint="eastAsia" w:ascii="仿宋_GB2312" w:hAnsi="仿宋_GB2312" w:eastAsia="仿宋_GB2312" w:cs="仿宋_GB2312"/>
                <w:spacing w:val="0"/>
                <w:sz w:val="24"/>
                <w:szCs w:val="24"/>
                <w:highlight w:val="none"/>
                <w:lang w:val="en-US" w:eastAsia="zh-Hans"/>
              </w:rPr>
            </w:pPr>
            <w:r>
              <w:rPr>
                <w:rFonts w:hint="eastAsia" w:ascii="仿宋_GB2312" w:hAnsi="仿宋_GB2312" w:eastAsia="仿宋_GB2312" w:cs="仿宋_GB2312"/>
                <w:spacing w:val="0"/>
                <w:sz w:val="24"/>
                <w:szCs w:val="24"/>
                <w:highlight w:val="none"/>
                <w:lang w:val="en-US" w:eastAsia="zh-Hans"/>
              </w:rPr>
              <w:t>联系电话</w:t>
            </w:r>
          </w:p>
        </w:tc>
        <w:tc>
          <w:tcPr>
            <w:tcW w:w="152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spacing w:line="576" w:lineRule="exact"/>
              <w:jc w:val="center"/>
              <w:rPr>
                <w:rFonts w:hint="eastAsia" w:ascii="仿宋_GB2312" w:hAnsi="仿宋_GB2312" w:eastAsia="仿宋_GB2312" w:cs="仿宋_GB2312"/>
                <w:spacing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2021"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bidi w:val="0"/>
              <w:spacing w:line="576" w:lineRule="exact"/>
              <w:jc w:val="center"/>
              <w:rPr>
                <w:rFonts w:hint="eastAsia" w:ascii="仿宋_GB2312" w:hAnsi="仿宋_GB2312" w:eastAsia="仿宋_GB2312" w:cs="仿宋_GB2312"/>
                <w:spacing w:val="0"/>
                <w:kern w:val="0"/>
                <w:sz w:val="24"/>
                <w:szCs w:val="24"/>
                <w:highlight w:val="none"/>
              </w:rPr>
            </w:pPr>
            <w:r>
              <w:rPr>
                <w:rFonts w:hint="eastAsia" w:ascii="仿宋_GB2312" w:hAnsi="仿宋_GB2312" w:eastAsia="仿宋_GB2312" w:cs="仿宋_GB2312"/>
                <w:spacing w:val="0"/>
                <w:kern w:val="0"/>
                <w:sz w:val="24"/>
                <w:szCs w:val="24"/>
                <w:highlight w:val="none"/>
              </w:rPr>
              <w:t>银行账户信息</w:t>
            </w:r>
          </w:p>
        </w:tc>
        <w:tc>
          <w:tcPr>
            <w:tcW w:w="13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76" w:lineRule="exact"/>
              <w:jc w:val="center"/>
              <w:rPr>
                <w:rFonts w:hint="eastAsia" w:ascii="仿宋_GB2312" w:hAnsi="仿宋_GB2312" w:eastAsia="仿宋_GB2312" w:cs="仿宋_GB2312"/>
                <w:spacing w:val="0"/>
                <w:kern w:val="0"/>
                <w:sz w:val="24"/>
                <w:szCs w:val="24"/>
                <w:highlight w:val="none"/>
                <w:lang w:val="en-US" w:eastAsia="zh-CN"/>
              </w:rPr>
            </w:pPr>
            <w:r>
              <w:rPr>
                <w:rFonts w:hint="eastAsia" w:ascii="仿宋_GB2312" w:hAnsi="仿宋_GB2312" w:eastAsia="仿宋_GB2312" w:cs="仿宋_GB2312"/>
                <w:spacing w:val="0"/>
                <w:kern w:val="0"/>
                <w:sz w:val="24"/>
                <w:szCs w:val="24"/>
                <w:highlight w:val="none"/>
                <w:lang w:val="en-US" w:eastAsia="zh-CN"/>
              </w:rPr>
              <w:t>银行户名</w:t>
            </w:r>
          </w:p>
        </w:tc>
        <w:tc>
          <w:tcPr>
            <w:tcW w:w="579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76" w:lineRule="exact"/>
              <w:jc w:val="center"/>
              <w:rPr>
                <w:rFonts w:hint="eastAsia" w:ascii="仿宋_GB2312" w:hAnsi="仿宋_GB2312" w:eastAsia="仿宋_GB2312" w:cs="仿宋_GB2312"/>
                <w:spacing w:val="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2021"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bidi w:val="0"/>
              <w:spacing w:line="576" w:lineRule="exact"/>
              <w:jc w:val="center"/>
              <w:rPr>
                <w:rFonts w:hint="eastAsia" w:ascii="仿宋_GB2312" w:hAnsi="仿宋_GB2312" w:eastAsia="仿宋_GB2312" w:cs="仿宋_GB2312"/>
                <w:sz w:val="24"/>
                <w:szCs w:val="24"/>
              </w:rPr>
            </w:pPr>
          </w:p>
        </w:tc>
        <w:tc>
          <w:tcPr>
            <w:tcW w:w="13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76"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开户银行</w:t>
            </w:r>
          </w:p>
        </w:tc>
        <w:tc>
          <w:tcPr>
            <w:tcW w:w="579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76" w:lineRule="exact"/>
              <w:jc w:val="center"/>
              <w:rPr>
                <w:rFonts w:hint="eastAsia" w:ascii="仿宋_GB2312" w:hAnsi="仿宋_GB2312" w:eastAsia="仿宋_GB2312" w:cs="仿宋_GB2312"/>
                <w:spacing w:val="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2021"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76" w:lineRule="exact"/>
              <w:jc w:val="center"/>
              <w:rPr>
                <w:rFonts w:hint="eastAsia" w:ascii="仿宋_GB2312" w:hAnsi="仿宋_GB2312" w:eastAsia="仿宋_GB2312" w:cs="仿宋_GB2312"/>
                <w:spacing w:val="0"/>
                <w:kern w:val="0"/>
                <w:sz w:val="24"/>
                <w:szCs w:val="24"/>
                <w:highlight w:val="none"/>
              </w:rPr>
            </w:pPr>
          </w:p>
        </w:tc>
        <w:tc>
          <w:tcPr>
            <w:tcW w:w="13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76" w:lineRule="exact"/>
              <w:jc w:val="center"/>
              <w:rPr>
                <w:rFonts w:hint="eastAsia" w:ascii="仿宋_GB2312" w:hAnsi="仿宋_GB2312" w:eastAsia="仿宋_GB2312" w:cs="仿宋_GB2312"/>
                <w:spacing w:val="0"/>
                <w:kern w:val="0"/>
                <w:sz w:val="24"/>
                <w:szCs w:val="24"/>
                <w:highlight w:val="none"/>
                <w:lang w:val="en-US" w:eastAsia="zh-CN"/>
              </w:rPr>
            </w:pPr>
            <w:r>
              <w:rPr>
                <w:rFonts w:hint="eastAsia" w:ascii="仿宋_GB2312" w:hAnsi="仿宋_GB2312" w:eastAsia="仿宋_GB2312" w:cs="仿宋_GB2312"/>
                <w:spacing w:val="0"/>
                <w:kern w:val="0"/>
                <w:sz w:val="24"/>
                <w:szCs w:val="24"/>
                <w:highlight w:val="none"/>
                <w:lang w:val="en-US" w:eastAsia="zh-CN"/>
              </w:rPr>
              <w:t>银行账号</w:t>
            </w:r>
          </w:p>
        </w:tc>
        <w:tc>
          <w:tcPr>
            <w:tcW w:w="579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76" w:lineRule="exact"/>
              <w:jc w:val="center"/>
              <w:rPr>
                <w:rFonts w:hint="eastAsia" w:ascii="仿宋_GB2312" w:hAnsi="仿宋_GB2312" w:eastAsia="仿宋_GB2312" w:cs="仿宋_GB2312"/>
                <w:spacing w:val="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8" w:hRule="atLeast"/>
        </w:trPr>
        <w:tc>
          <w:tcPr>
            <w:tcW w:w="20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76" w:lineRule="exact"/>
              <w:jc w:val="center"/>
              <w:rPr>
                <w:rFonts w:hint="eastAsia" w:ascii="仿宋_GB2312" w:hAnsi="仿宋_GB2312" w:eastAsia="仿宋_GB2312" w:cs="仿宋_GB2312"/>
                <w:spacing w:val="0"/>
                <w:kern w:val="0"/>
                <w:sz w:val="24"/>
                <w:szCs w:val="24"/>
                <w:highlight w:val="none"/>
              </w:rPr>
            </w:pPr>
            <w:r>
              <w:rPr>
                <w:rFonts w:hint="eastAsia" w:ascii="仿宋_GB2312" w:hAnsi="仿宋_GB2312" w:eastAsia="仿宋_GB2312" w:cs="仿宋_GB2312"/>
                <w:spacing w:val="0"/>
                <w:kern w:val="0"/>
                <w:sz w:val="24"/>
                <w:szCs w:val="24"/>
                <w:highlight w:val="none"/>
              </w:rPr>
              <w:t>申</w:t>
            </w:r>
          </w:p>
          <w:p>
            <w:pPr>
              <w:keepNext w:val="0"/>
              <w:keepLines w:val="0"/>
              <w:pageBreakBefore w:val="0"/>
              <w:kinsoku/>
              <w:wordWrap/>
              <w:overflowPunct/>
              <w:topLinePunct w:val="0"/>
              <w:bidi w:val="0"/>
              <w:spacing w:line="576" w:lineRule="exact"/>
              <w:jc w:val="center"/>
              <w:rPr>
                <w:rFonts w:hint="eastAsia" w:ascii="仿宋_GB2312" w:hAnsi="仿宋_GB2312" w:eastAsia="仿宋_GB2312" w:cs="仿宋_GB2312"/>
                <w:spacing w:val="0"/>
                <w:kern w:val="0"/>
                <w:sz w:val="24"/>
                <w:szCs w:val="24"/>
                <w:highlight w:val="none"/>
              </w:rPr>
            </w:pPr>
            <w:r>
              <w:rPr>
                <w:rFonts w:hint="eastAsia" w:ascii="仿宋_GB2312" w:hAnsi="仿宋_GB2312" w:eastAsia="仿宋_GB2312" w:cs="仿宋_GB2312"/>
                <w:spacing w:val="0"/>
                <w:kern w:val="0"/>
                <w:sz w:val="24"/>
                <w:szCs w:val="24"/>
                <w:highlight w:val="none"/>
              </w:rPr>
              <w:t>报</w:t>
            </w:r>
          </w:p>
          <w:p>
            <w:pPr>
              <w:keepNext w:val="0"/>
              <w:keepLines w:val="0"/>
              <w:pageBreakBefore w:val="0"/>
              <w:kinsoku/>
              <w:wordWrap/>
              <w:overflowPunct/>
              <w:topLinePunct w:val="0"/>
              <w:bidi w:val="0"/>
              <w:spacing w:line="576" w:lineRule="exact"/>
              <w:jc w:val="center"/>
              <w:rPr>
                <w:rFonts w:hint="eastAsia" w:ascii="仿宋_GB2312" w:hAnsi="仿宋_GB2312" w:eastAsia="仿宋_GB2312" w:cs="仿宋_GB2312"/>
                <w:spacing w:val="0"/>
                <w:kern w:val="0"/>
                <w:sz w:val="24"/>
                <w:szCs w:val="24"/>
                <w:highlight w:val="none"/>
              </w:rPr>
            </w:pPr>
            <w:r>
              <w:rPr>
                <w:rFonts w:hint="eastAsia" w:ascii="仿宋_GB2312" w:hAnsi="仿宋_GB2312" w:eastAsia="仿宋_GB2312" w:cs="仿宋_GB2312"/>
                <w:spacing w:val="0"/>
                <w:kern w:val="0"/>
                <w:sz w:val="24"/>
                <w:szCs w:val="24"/>
                <w:highlight w:val="none"/>
              </w:rPr>
              <w:t>项</w:t>
            </w:r>
          </w:p>
          <w:p>
            <w:pPr>
              <w:keepNext w:val="0"/>
              <w:keepLines w:val="0"/>
              <w:pageBreakBefore w:val="0"/>
              <w:kinsoku/>
              <w:wordWrap/>
              <w:overflowPunct/>
              <w:topLinePunct w:val="0"/>
              <w:bidi w:val="0"/>
              <w:spacing w:line="576" w:lineRule="exact"/>
              <w:jc w:val="center"/>
              <w:rPr>
                <w:rFonts w:hint="eastAsia" w:ascii="仿宋_GB2312" w:hAnsi="仿宋_GB2312" w:eastAsia="仿宋_GB2312" w:cs="仿宋_GB2312"/>
                <w:spacing w:val="0"/>
                <w:sz w:val="24"/>
                <w:szCs w:val="24"/>
                <w:highlight w:val="none"/>
              </w:rPr>
            </w:pPr>
            <w:r>
              <w:rPr>
                <w:rFonts w:hint="eastAsia" w:ascii="仿宋_GB2312" w:hAnsi="仿宋_GB2312" w:eastAsia="仿宋_GB2312" w:cs="仿宋_GB2312"/>
                <w:spacing w:val="0"/>
                <w:kern w:val="0"/>
                <w:sz w:val="24"/>
                <w:szCs w:val="24"/>
                <w:highlight w:val="none"/>
              </w:rPr>
              <w:t>目</w:t>
            </w:r>
          </w:p>
        </w:tc>
        <w:tc>
          <w:tcPr>
            <w:tcW w:w="7126"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76" w:lineRule="exact"/>
              <w:jc w:val="both"/>
              <w:rPr>
                <w:rFonts w:hint="eastAsia" w:ascii="仿宋_GB2312" w:hAnsi="仿宋_GB2312" w:eastAsia="仿宋_GB2312" w:cs="仿宋_GB2312"/>
                <w:spacing w:val="0"/>
                <w:sz w:val="24"/>
                <w:szCs w:val="24"/>
                <w:highlight w:val="none"/>
              </w:rPr>
            </w:pPr>
            <w:r>
              <w:rPr>
                <w:rFonts w:hint="eastAsia" w:ascii="仿宋_GB2312" w:hAnsi="仿宋_GB2312" w:eastAsia="仿宋_GB2312" w:cs="仿宋_GB2312"/>
                <w:spacing w:val="0"/>
                <w:sz w:val="24"/>
                <w:szCs w:val="24"/>
                <w:highlight w:val="none"/>
              </w:rPr>
              <w:t>【     】</w:t>
            </w:r>
            <w:r>
              <w:rPr>
                <w:rFonts w:hint="eastAsia" w:ascii="仿宋_GB2312" w:hAnsi="仿宋_GB2312" w:eastAsia="仿宋_GB2312" w:cs="仿宋_GB2312"/>
                <w:spacing w:val="0"/>
                <w:sz w:val="24"/>
                <w:szCs w:val="24"/>
                <w:highlight w:val="none"/>
                <w:lang w:eastAsia="zh-CN"/>
              </w:rPr>
              <w:t>一日游奖励</w:t>
            </w:r>
          </w:p>
          <w:p>
            <w:pPr>
              <w:keepNext w:val="0"/>
              <w:keepLines w:val="0"/>
              <w:pageBreakBefore w:val="0"/>
              <w:kinsoku/>
              <w:wordWrap/>
              <w:overflowPunct/>
              <w:topLinePunct w:val="0"/>
              <w:bidi w:val="0"/>
              <w:spacing w:line="576" w:lineRule="exact"/>
              <w:jc w:val="both"/>
              <w:rPr>
                <w:rFonts w:hint="eastAsia" w:ascii="仿宋_GB2312" w:hAnsi="仿宋_GB2312" w:eastAsia="仿宋_GB2312" w:cs="仿宋_GB2312"/>
                <w:spacing w:val="0"/>
                <w:sz w:val="24"/>
                <w:szCs w:val="24"/>
                <w:highlight w:val="none"/>
                <w:lang w:eastAsia="zh-CN"/>
              </w:rPr>
            </w:pPr>
            <w:r>
              <w:rPr>
                <w:rFonts w:hint="eastAsia" w:ascii="仿宋_GB2312" w:hAnsi="仿宋_GB2312" w:eastAsia="仿宋_GB2312" w:cs="仿宋_GB2312"/>
                <w:spacing w:val="0"/>
                <w:sz w:val="24"/>
                <w:szCs w:val="24"/>
                <w:highlight w:val="none"/>
              </w:rPr>
              <w:t>【     】</w:t>
            </w:r>
            <w:r>
              <w:rPr>
                <w:rFonts w:hint="eastAsia" w:ascii="仿宋_GB2312" w:hAnsi="仿宋_GB2312" w:eastAsia="仿宋_GB2312" w:cs="仿宋_GB2312"/>
                <w:spacing w:val="0"/>
                <w:sz w:val="24"/>
                <w:szCs w:val="24"/>
                <w:highlight w:val="none"/>
                <w:lang w:eastAsia="zh-CN"/>
              </w:rPr>
              <w:t>过夜游奖励</w:t>
            </w:r>
          </w:p>
          <w:p>
            <w:pPr>
              <w:keepNext w:val="0"/>
              <w:keepLines w:val="0"/>
              <w:pageBreakBefore w:val="0"/>
              <w:tabs>
                <w:tab w:val="left" w:pos="6600"/>
              </w:tabs>
              <w:kinsoku/>
              <w:wordWrap/>
              <w:overflowPunct/>
              <w:topLinePunct w:val="0"/>
              <w:bidi w:val="0"/>
              <w:spacing w:line="576" w:lineRule="exact"/>
              <w:jc w:val="both"/>
              <w:rPr>
                <w:rFonts w:hint="eastAsia" w:ascii="仿宋_GB2312" w:hAnsi="仿宋_GB2312" w:eastAsia="仿宋_GB2312" w:cs="仿宋_GB2312"/>
                <w:spacing w:val="0"/>
                <w:sz w:val="24"/>
                <w:szCs w:val="24"/>
                <w:highlight w:val="none"/>
              </w:rPr>
            </w:pPr>
            <w:r>
              <w:rPr>
                <w:rFonts w:hint="eastAsia" w:ascii="仿宋_GB2312" w:hAnsi="仿宋_GB2312" w:eastAsia="仿宋_GB2312" w:cs="仿宋_GB2312"/>
                <w:spacing w:val="0"/>
                <w:sz w:val="24"/>
                <w:szCs w:val="24"/>
                <w:highlight w:val="none"/>
              </w:rPr>
              <w:t>【     】</w:t>
            </w:r>
            <w:r>
              <w:rPr>
                <w:rFonts w:hint="eastAsia" w:ascii="仿宋_GB2312" w:hAnsi="仿宋_GB2312" w:eastAsia="仿宋_GB2312" w:cs="仿宋_GB2312"/>
                <w:spacing w:val="0"/>
                <w:sz w:val="24"/>
                <w:szCs w:val="24"/>
                <w:highlight w:val="none"/>
                <w:lang w:eastAsia="zh-CN"/>
              </w:rPr>
              <w:t>团队排名奖励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0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76" w:lineRule="exact"/>
              <w:jc w:val="center"/>
              <w:rPr>
                <w:rFonts w:hint="eastAsia" w:ascii="仿宋_GB2312" w:hAnsi="仿宋_GB2312" w:eastAsia="仿宋_GB2312" w:cs="仿宋_GB2312"/>
                <w:spacing w:val="0"/>
                <w:kern w:val="0"/>
                <w:sz w:val="24"/>
                <w:szCs w:val="24"/>
                <w:highlight w:val="none"/>
              </w:rPr>
            </w:pPr>
            <w:r>
              <w:rPr>
                <w:rFonts w:hint="eastAsia" w:ascii="仿宋_GB2312" w:hAnsi="仿宋_GB2312" w:eastAsia="仿宋_GB2312" w:cs="仿宋_GB2312"/>
                <w:spacing w:val="0"/>
                <w:kern w:val="0"/>
                <w:sz w:val="24"/>
                <w:szCs w:val="24"/>
                <w:highlight w:val="none"/>
              </w:rPr>
              <w:t>项目起止时间</w:t>
            </w:r>
          </w:p>
        </w:tc>
        <w:tc>
          <w:tcPr>
            <w:tcW w:w="7126"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76" w:lineRule="exact"/>
              <w:ind w:firstLine="960" w:firstLineChars="400"/>
              <w:jc w:val="both"/>
              <w:rPr>
                <w:rFonts w:hint="eastAsia" w:ascii="仿宋_GB2312" w:hAnsi="仿宋_GB2312" w:eastAsia="仿宋_GB2312" w:cs="仿宋_GB2312"/>
                <w:spacing w:val="0"/>
                <w:sz w:val="24"/>
                <w:szCs w:val="24"/>
                <w:highlight w:val="none"/>
                <w:lang w:val="en-US" w:eastAsia="zh-Hans"/>
              </w:rPr>
            </w:pPr>
            <w:r>
              <w:rPr>
                <w:rFonts w:hint="eastAsia" w:ascii="仿宋_GB2312" w:hAnsi="仿宋_GB2312" w:eastAsia="仿宋_GB2312" w:cs="仿宋_GB2312"/>
                <w:color w:val="auto"/>
                <w:spacing w:val="0"/>
                <w:sz w:val="24"/>
                <w:szCs w:val="24"/>
                <w:highlight w:val="none"/>
                <w:lang w:val="en-US" w:eastAsia="zh-Hans"/>
              </w:rPr>
              <w:t>年</w:t>
            </w:r>
            <w:r>
              <w:rPr>
                <w:rFonts w:hint="eastAsia" w:ascii="仿宋_GB2312" w:hAnsi="仿宋_GB2312" w:eastAsia="仿宋_GB2312" w:cs="仿宋_GB2312"/>
                <w:color w:val="auto"/>
                <w:spacing w:val="0"/>
                <w:sz w:val="24"/>
                <w:szCs w:val="24"/>
                <w:highlight w:val="none"/>
                <w:lang w:val="en-US" w:eastAsia="zh-CN"/>
              </w:rPr>
              <w:t xml:space="preserve">  </w:t>
            </w:r>
            <w:r>
              <w:rPr>
                <w:rFonts w:hint="eastAsia" w:ascii="仿宋_GB2312" w:hAnsi="仿宋_GB2312" w:eastAsia="仿宋_GB2312" w:cs="仿宋_GB2312"/>
                <w:color w:val="auto"/>
                <w:spacing w:val="0"/>
                <w:sz w:val="24"/>
                <w:szCs w:val="24"/>
                <w:highlight w:val="none"/>
                <w:lang w:val="en-US" w:eastAsia="zh-Hans"/>
              </w:rPr>
              <w:t>月</w:t>
            </w:r>
            <w:r>
              <w:rPr>
                <w:rFonts w:hint="eastAsia" w:ascii="仿宋_GB2312" w:hAnsi="仿宋_GB2312" w:eastAsia="仿宋_GB2312" w:cs="仿宋_GB2312"/>
                <w:color w:val="auto"/>
                <w:spacing w:val="0"/>
                <w:sz w:val="24"/>
                <w:szCs w:val="24"/>
                <w:highlight w:val="none"/>
                <w:lang w:val="en-US" w:eastAsia="zh-CN"/>
              </w:rPr>
              <w:t xml:space="preserve">  </w:t>
            </w:r>
            <w:r>
              <w:rPr>
                <w:rFonts w:hint="eastAsia" w:ascii="仿宋_GB2312" w:hAnsi="仿宋_GB2312" w:eastAsia="仿宋_GB2312" w:cs="仿宋_GB2312"/>
                <w:color w:val="auto"/>
                <w:spacing w:val="0"/>
                <w:sz w:val="24"/>
                <w:szCs w:val="24"/>
                <w:highlight w:val="none"/>
                <w:lang w:val="en-US" w:eastAsia="zh-Hans"/>
              </w:rPr>
              <w:t>日</w:t>
            </w:r>
            <w:r>
              <w:rPr>
                <w:rFonts w:hint="eastAsia" w:ascii="仿宋_GB2312" w:hAnsi="仿宋_GB2312" w:eastAsia="仿宋_GB2312" w:cs="仿宋_GB2312"/>
                <w:color w:val="auto"/>
                <w:spacing w:val="0"/>
                <w:sz w:val="24"/>
                <w:szCs w:val="24"/>
                <w:highlight w:val="none"/>
                <w:lang w:eastAsia="zh-Hans"/>
              </w:rPr>
              <w:t>-</w:t>
            </w:r>
            <w:r>
              <w:rPr>
                <w:rFonts w:hint="eastAsia" w:ascii="仿宋_GB2312" w:hAnsi="仿宋_GB2312" w:eastAsia="仿宋_GB2312" w:cs="仿宋_GB2312"/>
                <w:color w:val="auto"/>
                <w:spacing w:val="0"/>
                <w:sz w:val="24"/>
                <w:szCs w:val="24"/>
                <w:highlight w:val="none"/>
                <w:lang w:val="en-US" w:eastAsia="zh-CN"/>
              </w:rPr>
              <w:t xml:space="preserve">     </w:t>
            </w:r>
            <w:r>
              <w:rPr>
                <w:rFonts w:hint="eastAsia" w:ascii="仿宋_GB2312" w:hAnsi="仿宋_GB2312" w:eastAsia="仿宋_GB2312" w:cs="仿宋_GB2312"/>
                <w:color w:val="auto"/>
                <w:spacing w:val="0"/>
                <w:sz w:val="24"/>
                <w:szCs w:val="24"/>
                <w:highlight w:val="none"/>
                <w:lang w:val="en-US" w:eastAsia="zh-Hans"/>
              </w:rPr>
              <w:t>年</w:t>
            </w:r>
            <w:r>
              <w:rPr>
                <w:rFonts w:hint="eastAsia" w:ascii="仿宋_GB2312" w:hAnsi="仿宋_GB2312" w:eastAsia="仿宋_GB2312" w:cs="仿宋_GB2312"/>
                <w:color w:val="auto"/>
                <w:spacing w:val="0"/>
                <w:sz w:val="24"/>
                <w:szCs w:val="24"/>
                <w:highlight w:val="none"/>
                <w:lang w:val="en-US" w:eastAsia="zh-CN"/>
              </w:rPr>
              <w:t xml:space="preserve">  </w:t>
            </w:r>
            <w:r>
              <w:rPr>
                <w:rFonts w:hint="eastAsia" w:ascii="仿宋_GB2312" w:hAnsi="仿宋_GB2312" w:eastAsia="仿宋_GB2312" w:cs="仿宋_GB2312"/>
                <w:color w:val="auto"/>
                <w:spacing w:val="0"/>
                <w:sz w:val="24"/>
                <w:szCs w:val="24"/>
                <w:highlight w:val="none"/>
                <w:lang w:val="en-US" w:eastAsia="zh-Hans"/>
              </w:rPr>
              <w:t>月</w:t>
            </w:r>
            <w:r>
              <w:rPr>
                <w:rFonts w:hint="eastAsia" w:ascii="仿宋_GB2312" w:hAnsi="仿宋_GB2312" w:eastAsia="仿宋_GB2312" w:cs="仿宋_GB2312"/>
                <w:color w:val="auto"/>
                <w:spacing w:val="0"/>
                <w:sz w:val="24"/>
                <w:szCs w:val="24"/>
                <w:highlight w:val="none"/>
                <w:lang w:val="en-US" w:eastAsia="zh-CN"/>
              </w:rPr>
              <w:t xml:space="preserve">  </w:t>
            </w:r>
            <w:r>
              <w:rPr>
                <w:rFonts w:hint="eastAsia" w:ascii="仿宋_GB2312" w:hAnsi="仿宋_GB2312" w:eastAsia="仿宋_GB2312" w:cs="仿宋_GB2312"/>
                <w:color w:val="auto"/>
                <w:spacing w:val="0"/>
                <w:sz w:val="24"/>
                <w:szCs w:val="24"/>
                <w:highlight w:val="none"/>
                <w:lang w:val="en-US" w:eastAsia="zh-Hans"/>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20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76" w:lineRule="exact"/>
              <w:jc w:val="center"/>
              <w:rPr>
                <w:rFonts w:hint="eastAsia" w:ascii="仿宋_GB2312" w:hAnsi="仿宋_GB2312" w:eastAsia="仿宋_GB2312" w:cs="仿宋_GB2312"/>
                <w:spacing w:val="0"/>
                <w:kern w:val="0"/>
                <w:sz w:val="24"/>
                <w:szCs w:val="24"/>
                <w:highlight w:val="none"/>
              </w:rPr>
            </w:pPr>
            <w:r>
              <w:rPr>
                <w:rFonts w:hint="eastAsia" w:ascii="仿宋_GB2312" w:hAnsi="仿宋_GB2312" w:eastAsia="仿宋_GB2312" w:cs="仿宋_GB2312"/>
                <w:spacing w:val="0"/>
                <w:kern w:val="0"/>
                <w:sz w:val="24"/>
                <w:szCs w:val="24"/>
                <w:highlight w:val="none"/>
              </w:rPr>
              <w:t>申报团队人数</w:t>
            </w:r>
          </w:p>
        </w:tc>
        <w:tc>
          <w:tcPr>
            <w:tcW w:w="7126"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76" w:lineRule="exact"/>
              <w:jc w:val="center"/>
              <w:rPr>
                <w:rFonts w:hint="eastAsia" w:ascii="仿宋_GB2312" w:hAnsi="仿宋_GB2312" w:eastAsia="仿宋_GB2312" w:cs="仿宋_GB2312"/>
                <w:spacing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20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76" w:lineRule="exact"/>
              <w:jc w:val="center"/>
              <w:rPr>
                <w:rFonts w:hint="eastAsia" w:ascii="仿宋_GB2312" w:hAnsi="仿宋_GB2312" w:eastAsia="仿宋_GB2312" w:cs="仿宋_GB2312"/>
                <w:spacing w:val="0"/>
                <w:kern w:val="0"/>
                <w:sz w:val="24"/>
                <w:szCs w:val="24"/>
                <w:highlight w:val="none"/>
              </w:rPr>
            </w:pPr>
            <w:r>
              <w:rPr>
                <w:rFonts w:hint="eastAsia" w:ascii="仿宋_GB2312" w:hAnsi="仿宋_GB2312" w:eastAsia="仿宋_GB2312" w:cs="仿宋_GB2312"/>
                <w:spacing w:val="0"/>
                <w:kern w:val="0"/>
                <w:sz w:val="24"/>
                <w:szCs w:val="24"/>
                <w:highlight w:val="none"/>
              </w:rPr>
              <w:t>申报奖励金额</w:t>
            </w:r>
          </w:p>
        </w:tc>
        <w:tc>
          <w:tcPr>
            <w:tcW w:w="7126"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76" w:lineRule="exact"/>
              <w:jc w:val="center"/>
              <w:rPr>
                <w:rFonts w:hint="eastAsia" w:ascii="仿宋_GB2312" w:hAnsi="仿宋_GB2312" w:eastAsia="仿宋_GB2312" w:cs="仿宋_GB2312"/>
                <w:spacing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1" w:hRule="atLeast"/>
        </w:trPr>
        <w:tc>
          <w:tcPr>
            <w:tcW w:w="20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76" w:lineRule="exact"/>
              <w:jc w:val="center"/>
              <w:rPr>
                <w:rFonts w:hint="eastAsia" w:ascii="仿宋_GB2312" w:hAnsi="仿宋_GB2312" w:eastAsia="仿宋_GB2312" w:cs="仿宋_GB2312"/>
                <w:spacing w:val="0"/>
                <w:sz w:val="24"/>
                <w:szCs w:val="24"/>
                <w:highlight w:val="none"/>
              </w:rPr>
            </w:pPr>
            <w:r>
              <w:rPr>
                <w:rFonts w:hint="eastAsia" w:ascii="仿宋_GB2312" w:hAnsi="仿宋_GB2312" w:eastAsia="仿宋_GB2312" w:cs="仿宋_GB2312"/>
                <w:spacing w:val="0"/>
                <w:sz w:val="24"/>
                <w:szCs w:val="24"/>
                <w:highlight w:val="none"/>
              </w:rPr>
              <w:t>申请奖励项目</w:t>
            </w:r>
          </w:p>
          <w:p>
            <w:pPr>
              <w:keepNext w:val="0"/>
              <w:keepLines w:val="0"/>
              <w:pageBreakBefore w:val="0"/>
              <w:kinsoku/>
              <w:wordWrap/>
              <w:overflowPunct/>
              <w:topLinePunct w:val="0"/>
              <w:bidi w:val="0"/>
              <w:spacing w:line="576" w:lineRule="exact"/>
              <w:jc w:val="center"/>
              <w:rPr>
                <w:rFonts w:hint="eastAsia" w:ascii="仿宋_GB2312" w:hAnsi="仿宋_GB2312" w:eastAsia="仿宋_GB2312" w:cs="仿宋_GB2312"/>
                <w:spacing w:val="0"/>
                <w:kern w:val="0"/>
                <w:sz w:val="24"/>
                <w:szCs w:val="24"/>
                <w:highlight w:val="none"/>
                <w:lang w:val="en-US" w:eastAsia="zh-CN"/>
              </w:rPr>
            </w:pPr>
            <w:r>
              <w:rPr>
                <w:rFonts w:hint="eastAsia" w:ascii="仿宋_GB2312" w:hAnsi="仿宋_GB2312" w:eastAsia="仿宋_GB2312" w:cs="仿宋_GB2312"/>
                <w:spacing w:val="0"/>
                <w:sz w:val="24"/>
                <w:szCs w:val="24"/>
                <w:highlight w:val="none"/>
                <w:lang w:val="en-US" w:eastAsia="zh-CN"/>
              </w:rPr>
              <w:t>详细信息</w:t>
            </w:r>
          </w:p>
        </w:tc>
        <w:tc>
          <w:tcPr>
            <w:tcW w:w="7126"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2"/>
              </w:numPr>
              <w:kinsoku/>
              <w:wordWrap/>
              <w:overflowPunct/>
              <w:topLinePunct w:val="0"/>
              <w:bidi w:val="0"/>
              <w:spacing w:line="576" w:lineRule="exact"/>
              <w:jc w:val="left"/>
              <w:rPr>
                <w:rFonts w:hint="eastAsia" w:ascii="仿宋_GB2312" w:hAnsi="仿宋_GB2312" w:eastAsia="仿宋_GB2312" w:cs="仿宋_GB2312"/>
                <w:spacing w:val="0"/>
                <w:sz w:val="24"/>
                <w:szCs w:val="24"/>
                <w:highlight w:val="none"/>
                <w:lang w:val="en-US" w:eastAsia="zh-CN"/>
              </w:rPr>
            </w:pPr>
            <w:r>
              <w:rPr>
                <w:rFonts w:hint="eastAsia" w:ascii="仿宋_GB2312" w:hAnsi="仿宋_GB2312" w:eastAsia="仿宋_GB2312" w:cs="仿宋_GB2312"/>
                <w:spacing w:val="0"/>
                <w:sz w:val="24"/>
                <w:szCs w:val="24"/>
                <w:highlight w:val="none"/>
                <w:lang w:val="en-US" w:eastAsia="zh-CN"/>
              </w:rPr>
              <w:t>一日游   个</w:t>
            </w:r>
          </w:p>
          <w:p>
            <w:pPr>
              <w:keepNext w:val="0"/>
              <w:keepLines w:val="0"/>
              <w:pageBreakBefore w:val="0"/>
              <w:numPr>
                <w:ilvl w:val="0"/>
                <w:numId w:val="2"/>
              </w:numPr>
              <w:kinsoku/>
              <w:wordWrap/>
              <w:overflowPunct/>
              <w:topLinePunct w:val="0"/>
              <w:bidi w:val="0"/>
              <w:spacing w:line="576" w:lineRule="exact"/>
              <w:jc w:val="left"/>
              <w:rPr>
                <w:rFonts w:hint="eastAsia" w:ascii="仿宋_GB2312" w:hAnsi="仿宋_GB2312" w:eastAsia="仿宋_GB2312" w:cs="仿宋_GB2312"/>
                <w:spacing w:val="0"/>
                <w:sz w:val="24"/>
                <w:szCs w:val="24"/>
                <w:highlight w:val="none"/>
                <w:lang w:val="en-US" w:eastAsia="zh-CN"/>
              </w:rPr>
            </w:pPr>
            <w:r>
              <w:rPr>
                <w:rFonts w:hint="eastAsia" w:ascii="仿宋_GB2312" w:hAnsi="仿宋_GB2312" w:eastAsia="仿宋_GB2312" w:cs="仿宋_GB2312"/>
                <w:spacing w:val="0"/>
                <w:sz w:val="24"/>
                <w:szCs w:val="24"/>
                <w:highlight w:val="none"/>
                <w:lang w:val="en-US" w:eastAsia="zh-CN"/>
              </w:rPr>
              <w:t>过夜游   个</w:t>
            </w:r>
          </w:p>
          <w:p>
            <w:pPr>
              <w:keepNext w:val="0"/>
              <w:keepLines w:val="0"/>
              <w:pageBreakBefore w:val="0"/>
              <w:kinsoku/>
              <w:wordWrap/>
              <w:overflowPunct/>
              <w:topLinePunct w:val="0"/>
              <w:bidi w:val="0"/>
              <w:spacing w:line="576" w:lineRule="exact"/>
              <w:jc w:val="center"/>
              <w:rPr>
                <w:rFonts w:hint="eastAsia" w:ascii="仿宋_GB2312" w:hAnsi="仿宋_GB2312" w:eastAsia="仿宋_GB2312" w:cs="仿宋_GB2312"/>
                <w:spacing w:val="0"/>
                <w:sz w:val="24"/>
                <w:szCs w:val="24"/>
                <w:highlight w:val="none"/>
              </w:rPr>
            </w:pPr>
          </w:p>
          <w:p>
            <w:pPr>
              <w:pStyle w:val="2"/>
              <w:ind w:left="0" w:leftChars="0" w:firstLine="0" w:firstLineChars="0"/>
              <w:rPr>
                <w:rFonts w:hint="eastAsia" w:ascii="仿宋_GB2312" w:hAnsi="仿宋_GB2312" w:eastAsia="仿宋_GB2312" w:cs="仿宋_GB2312"/>
                <w:spacing w:val="0"/>
                <w:sz w:val="24"/>
                <w:szCs w:val="24"/>
                <w:highlight w:val="none"/>
                <w:lang w:eastAsia="zh-CN"/>
              </w:rPr>
            </w:pPr>
          </w:p>
          <w:p>
            <w:pPr>
              <w:pStyle w:val="2"/>
              <w:ind w:left="0" w:leftChars="0" w:firstLine="0" w:firstLineChars="0"/>
              <w:rPr>
                <w:rFonts w:hint="eastAsia" w:ascii="仿宋_GB2312" w:hAnsi="仿宋_GB2312" w:eastAsia="仿宋_GB2312" w:cs="仿宋_GB2312"/>
                <w:spacing w:val="0"/>
                <w:sz w:val="24"/>
                <w:szCs w:val="24"/>
                <w:highlight w:val="none"/>
              </w:rPr>
            </w:pPr>
          </w:p>
        </w:tc>
      </w:tr>
    </w:tbl>
    <w:p>
      <w:pPr>
        <w:keepNext w:val="0"/>
        <w:keepLines w:val="0"/>
        <w:pageBreakBefore w:val="0"/>
        <w:kinsoku/>
        <w:wordWrap/>
        <w:overflowPunct/>
        <w:topLinePunct w:val="0"/>
        <w:bidi w:val="0"/>
        <w:snapToGrid w:val="0"/>
        <w:spacing w:line="576" w:lineRule="exact"/>
        <w:rPr>
          <w:rFonts w:hint="eastAsia" w:ascii="仿宋_GB2312" w:hAnsi="仿宋_GB2312" w:eastAsia="仿宋_GB2312" w:cs="仿宋_GB2312"/>
          <w:spacing w:val="0"/>
          <w:sz w:val="24"/>
          <w:szCs w:val="24"/>
          <w:highlight w:val="none"/>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8"/>
        <w:gridCol w:w="3762"/>
        <w:gridCol w:w="4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1" w:hRule="atLeast"/>
          <w:jc w:val="center"/>
        </w:trPr>
        <w:tc>
          <w:tcPr>
            <w:tcW w:w="4530" w:type="dxa"/>
            <w:gridSpan w:val="2"/>
            <w:noWrap w:val="0"/>
            <w:vAlign w:val="top"/>
          </w:tcPr>
          <w:p>
            <w:pPr>
              <w:keepNext w:val="0"/>
              <w:keepLines w:val="0"/>
              <w:pageBreakBefore w:val="0"/>
              <w:kinsoku/>
              <w:wordWrap/>
              <w:overflowPunct/>
              <w:topLinePunct w:val="0"/>
              <w:bidi w:val="0"/>
              <w:spacing w:line="576" w:lineRule="exact"/>
              <w:rPr>
                <w:rFonts w:hint="eastAsia" w:ascii="仿宋_GB2312" w:hAnsi="仿宋_GB2312" w:eastAsia="仿宋_GB2312" w:cs="仿宋_GB2312"/>
                <w:spacing w:val="0"/>
                <w:sz w:val="24"/>
                <w:szCs w:val="24"/>
                <w:highlight w:val="none"/>
              </w:rPr>
            </w:pPr>
            <w:r>
              <w:rPr>
                <w:rFonts w:hint="eastAsia" w:ascii="仿宋_GB2312" w:hAnsi="仿宋_GB2312" w:eastAsia="仿宋_GB2312" w:cs="仿宋_GB2312"/>
                <w:spacing w:val="0"/>
                <w:sz w:val="24"/>
                <w:szCs w:val="24"/>
                <w:highlight w:val="none"/>
              </w:rPr>
              <w:t xml:space="preserve">我单位郑重承诺上述填报信息及所附证明材料全部属实。如有虚假，自愿承担相应法律责任。                                                                             </w:t>
            </w:r>
          </w:p>
          <w:p>
            <w:pPr>
              <w:keepNext w:val="0"/>
              <w:keepLines w:val="0"/>
              <w:pageBreakBefore w:val="0"/>
              <w:kinsoku/>
              <w:wordWrap/>
              <w:overflowPunct/>
              <w:topLinePunct w:val="0"/>
              <w:bidi w:val="0"/>
              <w:spacing w:line="576" w:lineRule="exact"/>
              <w:rPr>
                <w:rFonts w:hint="eastAsia" w:ascii="仿宋_GB2312" w:hAnsi="仿宋_GB2312" w:eastAsia="仿宋_GB2312" w:cs="仿宋_GB2312"/>
                <w:spacing w:val="0"/>
                <w:sz w:val="24"/>
                <w:szCs w:val="24"/>
                <w:highlight w:val="none"/>
              </w:rPr>
            </w:pPr>
            <w:r>
              <w:rPr>
                <w:rFonts w:hint="eastAsia" w:ascii="仿宋_GB2312" w:hAnsi="仿宋_GB2312" w:eastAsia="仿宋_GB2312" w:cs="仿宋_GB2312"/>
                <w:spacing w:val="0"/>
                <w:sz w:val="24"/>
                <w:szCs w:val="24"/>
                <w:highlight w:val="none"/>
              </w:rPr>
              <w:t xml:space="preserve">单位公章：                                                                   </w:t>
            </w:r>
          </w:p>
          <w:p>
            <w:pPr>
              <w:keepNext w:val="0"/>
              <w:keepLines w:val="0"/>
              <w:pageBreakBefore w:val="0"/>
              <w:kinsoku/>
              <w:wordWrap/>
              <w:overflowPunct/>
              <w:topLinePunct w:val="0"/>
              <w:bidi w:val="0"/>
              <w:spacing w:line="576" w:lineRule="exact"/>
              <w:rPr>
                <w:rFonts w:hint="eastAsia" w:ascii="仿宋_GB2312" w:hAnsi="仿宋_GB2312" w:eastAsia="仿宋_GB2312" w:cs="仿宋_GB2312"/>
                <w:spacing w:val="0"/>
                <w:sz w:val="24"/>
                <w:szCs w:val="24"/>
                <w:highlight w:val="none"/>
              </w:rPr>
            </w:pPr>
            <w:r>
              <w:rPr>
                <w:rFonts w:hint="eastAsia" w:ascii="仿宋_GB2312" w:hAnsi="仿宋_GB2312" w:eastAsia="仿宋_GB2312" w:cs="仿宋_GB2312"/>
                <w:spacing w:val="0"/>
                <w:sz w:val="24"/>
                <w:szCs w:val="24"/>
                <w:highlight w:val="none"/>
              </w:rPr>
              <w:t xml:space="preserve">法人代表签字：                      </w:t>
            </w:r>
          </w:p>
          <w:p>
            <w:pPr>
              <w:keepNext w:val="0"/>
              <w:keepLines w:val="0"/>
              <w:pageBreakBefore w:val="0"/>
              <w:kinsoku/>
              <w:wordWrap/>
              <w:overflowPunct/>
              <w:topLinePunct w:val="0"/>
              <w:bidi w:val="0"/>
              <w:spacing w:line="576" w:lineRule="exact"/>
              <w:rPr>
                <w:rFonts w:hint="eastAsia" w:ascii="仿宋_GB2312" w:hAnsi="仿宋_GB2312" w:eastAsia="仿宋_GB2312" w:cs="仿宋_GB2312"/>
                <w:spacing w:val="0"/>
                <w:sz w:val="24"/>
                <w:szCs w:val="24"/>
                <w:highlight w:val="none"/>
              </w:rPr>
            </w:pPr>
            <w:r>
              <w:rPr>
                <w:rFonts w:hint="eastAsia" w:ascii="仿宋_GB2312" w:hAnsi="仿宋_GB2312" w:eastAsia="仿宋_GB2312" w:cs="仿宋_GB2312"/>
                <w:spacing w:val="0"/>
                <w:sz w:val="24"/>
                <w:szCs w:val="24"/>
                <w:highlight w:val="none"/>
              </w:rPr>
              <w:t xml:space="preserve">经办人员签字：                  </w:t>
            </w:r>
          </w:p>
          <w:p>
            <w:pPr>
              <w:keepNext w:val="0"/>
              <w:keepLines w:val="0"/>
              <w:pageBreakBefore w:val="0"/>
              <w:kinsoku/>
              <w:wordWrap/>
              <w:overflowPunct/>
              <w:topLinePunct w:val="0"/>
              <w:bidi w:val="0"/>
              <w:spacing w:line="576" w:lineRule="exact"/>
              <w:rPr>
                <w:rFonts w:hint="eastAsia" w:ascii="仿宋_GB2312" w:hAnsi="仿宋_GB2312" w:eastAsia="仿宋_GB2312" w:cs="仿宋_GB2312"/>
                <w:spacing w:val="0"/>
                <w:sz w:val="24"/>
                <w:szCs w:val="24"/>
                <w:highlight w:val="none"/>
              </w:rPr>
            </w:pPr>
            <w:r>
              <w:rPr>
                <w:rFonts w:hint="eastAsia" w:ascii="仿宋_GB2312" w:hAnsi="仿宋_GB2312" w:eastAsia="仿宋_GB2312" w:cs="仿宋_GB2312"/>
                <w:spacing w:val="0"/>
                <w:sz w:val="24"/>
                <w:szCs w:val="24"/>
                <w:highlight w:val="none"/>
              </w:rPr>
              <w:t xml:space="preserve">                   年  月  日</w:t>
            </w:r>
          </w:p>
        </w:tc>
        <w:tc>
          <w:tcPr>
            <w:tcW w:w="4530" w:type="dxa"/>
            <w:noWrap w:val="0"/>
            <w:vAlign w:val="top"/>
          </w:tcPr>
          <w:p>
            <w:pPr>
              <w:keepNext w:val="0"/>
              <w:keepLines w:val="0"/>
              <w:pageBreakBefore w:val="0"/>
              <w:widowControl/>
              <w:kinsoku/>
              <w:wordWrap/>
              <w:overflowPunct/>
              <w:topLinePunct w:val="0"/>
              <w:autoSpaceDE/>
              <w:autoSpaceDN/>
              <w:bidi w:val="0"/>
              <w:adjustRightInd/>
              <w:snapToGrid/>
              <w:spacing w:line="576" w:lineRule="exact"/>
              <w:ind w:left="-105" w:leftChars="-50"/>
              <w:textAlignment w:val="top"/>
              <w:rPr>
                <w:rFonts w:hint="eastAsia" w:ascii="仿宋_GB2312" w:hAnsi="仿宋_GB2312" w:eastAsia="仿宋_GB2312" w:cs="仿宋_GB2312"/>
                <w:spacing w:val="0"/>
                <w:sz w:val="24"/>
                <w:szCs w:val="24"/>
                <w:highlight w:val="none"/>
                <w:lang w:eastAsia="zh-CN"/>
              </w:rPr>
            </w:pPr>
            <w:r>
              <w:rPr>
                <w:rFonts w:hint="eastAsia" w:ascii="仿宋_GB2312" w:hAnsi="仿宋_GB2312" w:eastAsia="仿宋_GB2312" w:cs="仿宋_GB2312"/>
                <w:spacing w:val="0"/>
                <w:sz w:val="24"/>
                <w:szCs w:val="24"/>
                <w:highlight w:val="none"/>
                <w:lang w:eastAsia="zh-CN"/>
              </w:rPr>
              <w:t>利通区文化旅游体育广电局委托运营公司</w:t>
            </w:r>
          </w:p>
          <w:p>
            <w:pPr>
              <w:keepNext w:val="0"/>
              <w:keepLines w:val="0"/>
              <w:pageBreakBefore w:val="0"/>
              <w:widowControl/>
              <w:kinsoku/>
              <w:wordWrap/>
              <w:overflowPunct/>
              <w:topLinePunct w:val="0"/>
              <w:bidi w:val="0"/>
              <w:spacing w:line="576" w:lineRule="exact"/>
              <w:textAlignment w:val="top"/>
              <w:rPr>
                <w:rFonts w:hint="eastAsia" w:ascii="仿宋_GB2312" w:hAnsi="仿宋_GB2312" w:eastAsia="仿宋_GB2312" w:cs="仿宋_GB2312"/>
                <w:spacing w:val="0"/>
                <w:sz w:val="24"/>
                <w:szCs w:val="24"/>
                <w:highlight w:val="none"/>
              </w:rPr>
            </w:pPr>
            <w:r>
              <w:rPr>
                <w:rFonts w:hint="eastAsia" w:ascii="仿宋_GB2312" w:hAnsi="仿宋_GB2312" w:eastAsia="仿宋_GB2312" w:cs="仿宋_GB2312"/>
                <w:spacing w:val="0"/>
                <w:sz w:val="24"/>
                <w:szCs w:val="24"/>
                <w:highlight w:val="none"/>
              </w:rPr>
              <w:t>经办人意见：</w:t>
            </w:r>
          </w:p>
          <w:p>
            <w:pPr>
              <w:keepNext w:val="0"/>
              <w:keepLines w:val="0"/>
              <w:pageBreakBefore w:val="0"/>
              <w:widowControl/>
              <w:kinsoku/>
              <w:wordWrap/>
              <w:overflowPunct/>
              <w:topLinePunct w:val="0"/>
              <w:bidi w:val="0"/>
              <w:spacing w:line="576" w:lineRule="exact"/>
              <w:textAlignment w:val="top"/>
              <w:rPr>
                <w:rFonts w:hint="eastAsia" w:ascii="仿宋_GB2312" w:hAnsi="仿宋_GB2312" w:eastAsia="仿宋_GB2312" w:cs="仿宋_GB2312"/>
                <w:spacing w:val="0"/>
                <w:sz w:val="24"/>
                <w:szCs w:val="24"/>
                <w:highlight w:val="none"/>
              </w:rPr>
            </w:pPr>
          </w:p>
          <w:p>
            <w:pPr>
              <w:keepNext w:val="0"/>
              <w:keepLines w:val="0"/>
              <w:pageBreakBefore w:val="0"/>
              <w:widowControl/>
              <w:kinsoku/>
              <w:wordWrap/>
              <w:overflowPunct/>
              <w:topLinePunct w:val="0"/>
              <w:bidi w:val="0"/>
              <w:spacing w:line="576" w:lineRule="exact"/>
              <w:textAlignment w:val="top"/>
              <w:rPr>
                <w:rFonts w:hint="eastAsia" w:ascii="仿宋_GB2312" w:hAnsi="仿宋_GB2312" w:eastAsia="仿宋_GB2312" w:cs="仿宋_GB2312"/>
                <w:spacing w:val="0"/>
                <w:sz w:val="24"/>
                <w:szCs w:val="24"/>
                <w:highlight w:val="none"/>
              </w:rPr>
            </w:pPr>
            <w:r>
              <w:rPr>
                <w:rFonts w:hint="eastAsia" w:ascii="仿宋_GB2312" w:hAnsi="仿宋_GB2312" w:eastAsia="仿宋_GB2312" w:cs="仿宋_GB2312"/>
                <w:spacing w:val="0"/>
                <w:sz w:val="24"/>
                <w:szCs w:val="24"/>
                <w:highlight w:val="none"/>
              </w:rPr>
              <w:t>负责人意见：</w:t>
            </w:r>
          </w:p>
          <w:p>
            <w:pPr>
              <w:keepNext w:val="0"/>
              <w:keepLines w:val="0"/>
              <w:pageBreakBefore w:val="0"/>
              <w:widowControl/>
              <w:kinsoku/>
              <w:wordWrap/>
              <w:overflowPunct/>
              <w:topLinePunct w:val="0"/>
              <w:bidi w:val="0"/>
              <w:spacing w:line="576" w:lineRule="exact"/>
              <w:jc w:val="left"/>
              <w:textAlignment w:val="top"/>
              <w:rPr>
                <w:rFonts w:hint="eastAsia" w:ascii="仿宋_GB2312" w:hAnsi="仿宋_GB2312" w:eastAsia="仿宋_GB2312" w:cs="仿宋_GB2312"/>
                <w:spacing w:val="0"/>
                <w:sz w:val="24"/>
                <w:szCs w:val="24"/>
                <w:highlight w:val="none"/>
              </w:rPr>
            </w:pPr>
            <w:r>
              <w:rPr>
                <w:rFonts w:hint="eastAsia" w:ascii="仿宋_GB2312" w:hAnsi="仿宋_GB2312" w:eastAsia="仿宋_GB2312" w:cs="仿宋_GB2312"/>
                <w:spacing w:val="0"/>
                <w:sz w:val="24"/>
                <w:szCs w:val="24"/>
                <w:highlight w:val="none"/>
              </w:rPr>
              <w:t xml:space="preserve"> </w:t>
            </w:r>
          </w:p>
          <w:p>
            <w:pPr>
              <w:keepNext w:val="0"/>
              <w:keepLines w:val="0"/>
              <w:pageBreakBefore w:val="0"/>
              <w:widowControl/>
              <w:kinsoku/>
              <w:wordWrap/>
              <w:overflowPunct/>
              <w:topLinePunct w:val="0"/>
              <w:bidi w:val="0"/>
              <w:spacing w:line="576" w:lineRule="exact"/>
              <w:jc w:val="left"/>
              <w:textAlignment w:val="top"/>
              <w:rPr>
                <w:rFonts w:hint="eastAsia" w:ascii="仿宋_GB2312" w:hAnsi="仿宋_GB2312" w:eastAsia="仿宋_GB2312" w:cs="仿宋_GB2312"/>
                <w:spacing w:val="0"/>
                <w:sz w:val="24"/>
                <w:szCs w:val="24"/>
                <w:highlight w:val="none"/>
                <w:lang w:val="en-US" w:eastAsia="zh-CN"/>
              </w:rPr>
            </w:pPr>
            <w:r>
              <w:rPr>
                <w:rFonts w:hint="eastAsia" w:ascii="仿宋_GB2312" w:hAnsi="仿宋_GB2312" w:eastAsia="仿宋_GB2312" w:cs="仿宋_GB2312"/>
                <w:spacing w:val="0"/>
                <w:sz w:val="24"/>
                <w:szCs w:val="24"/>
                <w:highlight w:val="none"/>
              </w:rPr>
              <w:t xml:space="preserve">         </w:t>
            </w:r>
            <w:r>
              <w:rPr>
                <w:rFonts w:hint="eastAsia" w:ascii="仿宋_GB2312" w:hAnsi="仿宋_GB2312" w:eastAsia="仿宋_GB2312" w:cs="仿宋_GB2312"/>
                <w:spacing w:val="0"/>
                <w:sz w:val="24"/>
                <w:szCs w:val="24"/>
                <w:highlight w:val="none"/>
                <w:lang w:val="en-US" w:eastAsia="zh-CN"/>
              </w:rPr>
              <w:t xml:space="preserve"> </w:t>
            </w:r>
          </w:p>
          <w:p>
            <w:pPr>
              <w:keepNext w:val="0"/>
              <w:keepLines w:val="0"/>
              <w:pageBreakBefore w:val="0"/>
              <w:widowControl/>
              <w:kinsoku/>
              <w:wordWrap/>
              <w:overflowPunct/>
              <w:topLinePunct w:val="0"/>
              <w:bidi w:val="0"/>
              <w:spacing w:line="576" w:lineRule="exact"/>
              <w:jc w:val="left"/>
              <w:textAlignment w:val="top"/>
              <w:rPr>
                <w:rFonts w:hint="eastAsia" w:ascii="仿宋_GB2312" w:hAnsi="仿宋_GB2312" w:eastAsia="仿宋_GB2312" w:cs="仿宋_GB2312"/>
                <w:spacing w:val="0"/>
                <w:sz w:val="24"/>
                <w:szCs w:val="24"/>
                <w:highlight w:val="none"/>
              </w:rPr>
            </w:pPr>
            <w:r>
              <w:rPr>
                <w:rFonts w:hint="eastAsia" w:ascii="仿宋_GB2312" w:hAnsi="仿宋_GB2312" w:eastAsia="仿宋_GB2312" w:cs="仿宋_GB2312"/>
                <w:spacing w:val="0"/>
                <w:sz w:val="24"/>
                <w:szCs w:val="24"/>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5" w:hRule="atLeast"/>
          <w:jc w:val="center"/>
        </w:trPr>
        <w:tc>
          <w:tcPr>
            <w:tcW w:w="9060" w:type="dxa"/>
            <w:gridSpan w:val="3"/>
            <w:noWrap w:val="0"/>
            <w:vAlign w:val="top"/>
          </w:tcPr>
          <w:p>
            <w:pPr>
              <w:keepNext w:val="0"/>
              <w:keepLines w:val="0"/>
              <w:pageBreakBefore w:val="0"/>
              <w:kinsoku/>
              <w:wordWrap/>
              <w:overflowPunct/>
              <w:topLinePunct w:val="0"/>
              <w:bidi w:val="0"/>
              <w:snapToGrid w:val="0"/>
              <w:spacing w:line="576" w:lineRule="exact"/>
              <w:rPr>
                <w:rFonts w:hint="eastAsia" w:ascii="仿宋_GB2312" w:hAnsi="仿宋_GB2312" w:eastAsia="仿宋_GB2312" w:cs="仿宋_GB2312"/>
                <w:spacing w:val="0"/>
                <w:sz w:val="24"/>
                <w:szCs w:val="24"/>
                <w:highlight w:val="none"/>
              </w:rPr>
            </w:pPr>
            <w:r>
              <w:rPr>
                <w:rFonts w:hint="eastAsia" w:ascii="仿宋_GB2312" w:hAnsi="仿宋_GB2312" w:eastAsia="仿宋_GB2312" w:cs="仿宋_GB2312"/>
                <w:spacing w:val="0"/>
                <w:kern w:val="0"/>
                <w:sz w:val="24"/>
                <w:szCs w:val="24"/>
                <w:highlight w:val="none"/>
              </w:rPr>
              <w:t>奖励审核小组</w:t>
            </w:r>
          </w:p>
          <w:p>
            <w:pPr>
              <w:keepNext w:val="0"/>
              <w:keepLines w:val="0"/>
              <w:pageBreakBefore w:val="0"/>
              <w:kinsoku/>
              <w:wordWrap/>
              <w:overflowPunct/>
              <w:topLinePunct w:val="0"/>
              <w:bidi w:val="0"/>
              <w:snapToGrid w:val="0"/>
              <w:spacing w:line="576" w:lineRule="exact"/>
              <w:rPr>
                <w:rFonts w:hint="eastAsia" w:ascii="仿宋_GB2312" w:hAnsi="仿宋_GB2312" w:eastAsia="仿宋_GB2312" w:cs="仿宋_GB2312"/>
                <w:spacing w:val="0"/>
                <w:sz w:val="24"/>
                <w:szCs w:val="24"/>
                <w:highlight w:val="none"/>
              </w:rPr>
            </w:pPr>
            <w:r>
              <w:rPr>
                <w:rFonts w:hint="eastAsia" w:ascii="仿宋_GB2312" w:hAnsi="仿宋_GB2312" w:eastAsia="仿宋_GB2312" w:cs="仿宋_GB2312"/>
                <w:spacing w:val="0"/>
                <w:sz w:val="24"/>
                <w:szCs w:val="24"/>
                <w:highlight w:val="none"/>
                <w:lang w:eastAsia="zh-CN"/>
              </w:rPr>
              <w:t>区财政局</w:t>
            </w:r>
            <w:r>
              <w:rPr>
                <w:rFonts w:hint="eastAsia" w:ascii="仿宋_GB2312" w:hAnsi="仿宋_GB2312" w:eastAsia="仿宋_GB2312" w:cs="仿宋_GB2312"/>
                <w:spacing w:val="0"/>
                <w:sz w:val="24"/>
                <w:szCs w:val="24"/>
                <w:highlight w:val="none"/>
              </w:rPr>
              <w:t>意见：</w:t>
            </w:r>
          </w:p>
          <w:p>
            <w:pPr>
              <w:keepNext w:val="0"/>
              <w:keepLines w:val="0"/>
              <w:pageBreakBefore w:val="0"/>
              <w:kinsoku/>
              <w:wordWrap/>
              <w:overflowPunct/>
              <w:topLinePunct w:val="0"/>
              <w:bidi w:val="0"/>
              <w:snapToGrid w:val="0"/>
              <w:spacing w:line="576" w:lineRule="exact"/>
              <w:rPr>
                <w:rFonts w:hint="eastAsia" w:ascii="仿宋_GB2312" w:hAnsi="仿宋_GB2312" w:eastAsia="仿宋_GB2312" w:cs="仿宋_GB2312"/>
                <w:spacing w:val="0"/>
                <w:sz w:val="24"/>
                <w:szCs w:val="24"/>
                <w:highlight w:val="none"/>
                <w:lang w:val="en-US" w:eastAsia="zh-CN"/>
              </w:rPr>
            </w:pPr>
            <w:r>
              <w:rPr>
                <w:rFonts w:hint="eastAsia" w:ascii="仿宋_GB2312" w:hAnsi="仿宋_GB2312" w:eastAsia="仿宋_GB2312" w:cs="仿宋_GB2312"/>
                <w:spacing w:val="0"/>
                <w:sz w:val="24"/>
                <w:szCs w:val="24"/>
                <w:highlight w:val="none"/>
                <w:lang w:eastAsia="zh-CN"/>
              </w:rPr>
              <w:t>区审计局意见：</w:t>
            </w:r>
            <w:r>
              <w:rPr>
                <w:rFonts w:hint="eastAsia" w:ascii="仿宋_GB2312" w:hAnsi="仿宋_GB2312" w:eastAsia="仿宋_GB2312" w:cs="仿宋_GB2312"/>
                <w:spacing w:val="0"/>
                <w:sz w:val="24"/>
                <w:szCs w:val="24"/>
                <w:highlight w:val="none"/>
                <w:lang w:val="en-US" w:eastAsia="zh-CN"/>
              </w:rPr>
              <w:t xml:space="preserve">                                 </w:t>
            </w:r>
          </w:p>
          <w:p>
            <w:pPr>
              <w:keepNext w:val="0"/>
              <w:keepLines w:val="0"/>
              <w:pageBreakBefore w:val="0"/>
              <w:kinsoku/>
              <w:wordWrap/>
              <w:overflowPunct/>
              <w:topLinePunct w:val="0"/>
              <w:bidi w:val="0"/>
              <w:snapToGrid w:val="0"/>
              <w:spacing w:line="576" w:lineRule="exact"/>
              <w:rPr>
                <w:rFonts w:hint="eastAsia" w:ascii="仿宋_GB2312" w:hAnsi="仿宋_GB2312" w:eastAsia="仿宋_GB2312" w:cs="仿宋_GB2312"/>
                <w:color w:val="auto"/>
                <w:spacing w:val="0"/>
                <w:sz w:val="24"/>
                <w:szCs w:val="24"/>
                <w:highlight w:val="none"/>
              </w:rPr>
            </w:pPr>
            <w:r>
              <w:rPr>
                <w:rFonts w:hint="eastAsia" w:ascii="仿宋_GB2312" w:hAnsi="仿宋_GB2312" w:eastAsia="仿宋_GB2312" w:cs="仿宋_GB2312"/>
                <w:color w:val="auto"/>
                <w:spacing w:val="0"/>
                <w:sz w:val="24"/>
                <w:szCs w:val="24"/>
                <w:highlight w:val="none"/>
                <w:lang w:eastAsia="zh-CN"/>
              </w:rPr>
              <w:t>区文化旅游体育广电局</w:t>
            </w:r>
            <w:r>
              <w:rPr>
                <w:rFonts w:hint="eastAsia" w:ascii="仿宋_GB2312" w:hAnsi="仿宋_GB2312" w:eastAsia="仿宋_GB2312" w:cs="仿宋_GB2312"/>
                <w:color w:val="auto"/>
                <w:spacing w:val="0"/>
                <w:sz w:val="24"/>
                <w:szCs w:val="24"/>
                <w:highlight w:val="none"/>
              </w:rPr>
              <w:t>意见：</w:t>
            </w:r>
          </w:p>
          <w:p>
            <w:pPr>
              <w:keepNext w:val="0"/>
              <w:keepLines w:val="0"/>
              <w:pageBreakBefore w:val="0"/>
              <w:kinsoku/>
              <w:wordWrap/>
              <w:overflowPunct/>
              <w:topLinePunct w:val="0"/>
              <w:bidi w:val="0"/>
              <w:snapToGrid w:val="0"/>
              <w:spacing w:line="576" w:lineRule="exact"/>
              <w:ind w:firstLine="6600" w:firstLineChars="2750"/>
              <w:rPr>
                <w:rFonts w:hint="eastAsia" w:ascii="仿宋_GB2312" w:hAnsi="仿宋_GB2312" w:eastAsia="仿宋_GB2312" w:cs="仿宋_GB2312"/>
                <w:spacing w:val="0"/>
                <w:sz w:val="24"/>
                <w:szCs w:val="24"/>
                <w:highlight w:val="none"/>
              </w:rPr>
            </w:pPr>
            <w:r>
              <w:rPr>
                <w:rFonts w:hint="eastAsia" w:ascii="仿宋_GB2312" w:hAnsi="仿宋_GB2312" w:eastAsia="仿宋_GB2312" w:cs="仿宋_GB2312"/>
                <w:spacing w:val="0"/>
                <w:sz w:val="24"/>
                <w:szCs w:val="24"/>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5" w:hRule="atLeast"/>
          <w:jc w:val="center"/>
        </w:trPr>
        <w:tc>
          <w:tcPr>
            <w:tcW w:w="768" w:type="dxa"/>
            <w:noWrap w:val="0"/>
            <w:vAlign w:val="center"/>
          </w:tcPr>
          <w:p>
            <w:pPr>
              <w:keepNext w:val="0"/>
              <w:keepLines w:val="0"/>
              <w:pageBreakBefore w:val="0"/>
              <w:kinsoku/>
              <w:wordWrap/>
              <w:overflowPunct/>
              <w:topLinePunct w:val="0"/>
              <w:bidi w:val="0"/>
              <w:snapToGrid w:val="0"/>
              <w:spacing w:line="576" w:lineRule="exact"/>
              <w:jc w:val="center"/>
              <w:rPr>
                <w:rFonts w:hint="eastAsia" w:ascii="仿宋_GB2312" w:hAnsi="仿宋_GB2312" w:eastAsia="仿宋_GB2312" w:cs="仿宋_GB2312"/>
                <w:spacing w:val="0"/>
                <w:sz w:val="24"/>
                <w:highlight w:val="none"/>
              </w:rPr>
            </w:pPr>
            <w:r>
              <w:rPr>
                <w:rFonts w:hint="eastAsia" w:ascii="仿宋_GB2312" w:hAnsi="仿宋_GB2312" w:eastAsia="仿宋_GB2312" w:cs="仿宋_GB2312"/>
                <w:spacing w:val="0"/>
                <w:sz w:val="24"/>
                <w:highlight w:val="none"/>
              </w:rPr>
              <w:t>奖励结果</w:t>
            </w:r>
          </w:p>
        </w:tc>
        <w:tc>
          <w:tcPr>
            <w:tcW w:w="8292" w:type="dxa"/>
            <w:gridSpan w:val="2"/>
            <w:noWrap w:val="0"/>
            <w:vAlign w:val="top"/>
          </w:tcPr>
          <w:p>
            <w:pPr>
              <w:keepNext w:val="0"/>
              <w:keepLines w:val="0"/>
              <w:pageBreakBefore w:val="0"/>
              <w:widowControl/>
              <w:kinsoku/>
              <w:wordWrap/>
              <w:overflowPunct/>
              <w:topLinePunct w:val="0"/>
              <w:bidi w:val="0"/>
              <w:spacing w:line="576" w:lineRule="exact"/>
              <w:jc w:val="left"/>
              <w:textAlignment w:val="top"/>
              <w:rPr>
                <w:rFonts w:hint="eastAsia"/>
              </w:rPr>
            </w:pPr>
          </w:p>
          <w:p>
            <w:pPr>
              <w:keepNext w:val="0"/>
              <w:keepLines w:val="0"/>
              <w:pageBreakBefore w:val="0"/>
              <w:widowControl/>
              <w:kinsoku/>
              <w:wordWrap/>
              <w:overflowPunct/>
              <w:topLinePunct w:val="0"/>
              <w:bidi w:val="0"/>
              <w:spacing w:line="576" w:lineRule="exact"/>
              <w:ind w:firstLine="561"/>
              <w:jc w:val="left"/>
              <w:textAlignment w:val="top"/>
              <w:rPr>
                <w:rFonts w:hint="eastAsia"/>
              </w:rPr>
            </w:pPr>
            <w:r>
              <w:rPr>
                <w:rFonts w:hint="eastAsia"/>
              </w:rPr>
              <w:t>经</w:t>
            </w:r>
            <w:r>
              <w:rPr>
                <w:rFonts w:hint="eastAsia"/>
                <w:lang w:eastAsia="zh-CN"/>
              </w:rPr>
              <w:t>审核小组</w:t>
            </w:r>
            <w:r>
              <w:rPr>
                <w:rFonts w:hint="eastAsia"/>
              </w:rPr>
              <w:t>审核，决定给予                                        （单位）             奖，奖励金额             万元。</w:t>
            </w:r>
          </w:p>
          <w:p>
            <w:pPr>
              <w:keepNext w:val="0"/>
              <w:keepLines w:val="0"/>
              <w:pageBreakBefore w:val="0"/>
              <w:widowControl/>
              <w:kinsoku/>
              <w:wordWrap/>
              <w:overflowPunct/>
              <w:topLinePunct w:val="0"/>
              <w:bidi w:val="0"/>
              <w:snapToGrid w:val="0"/>
              <w:spacing w:line="576" w:lineRule="exact"/>
              <w:jc w:val="left"/>
              <w:textAlignment w:val="top"/>
              <w:rPr>
                <w:rFonts w:hint="eastAsia"/>
              </w:rPr>
            </w:pPr>
            <w:r>
              <w:rPr>
                <w:rFonts w:hint="eastAsia"/>
              </w:rPr>
              <w:t xml:space="preserve">  </w:t>
            </w:r>
          </w:p>
          <w:p>
            <w:pPr>
              <w:keepNext w:val="0"/>
              <w:keepLines w:val="0"/>
              <w:pageBreakBefore w:val="0"/>
              <w:widowControl/>
              <w:kinsoku/>
              <w:wordWrap/>
              <w:overflowPunct/>
              <w:topLinePunct w:val="0"/>
              <w:bidi w:val="0"/>
              <w:snapToGrid w:val="0"/>
              <w:spacing w:line="576" w:lineRule="exact"/>
              <w:jc w:val="left"/>
              <w:textAlignment w:val="top"/>
              <w:rPr>
                <w:rFonts w:hint="eastAsia"/>
                <w:lang w:eastAsia="zh-CN"/>
              </w:rPr>
            </w:pPr>
          </w:p>
          <w:p>
            <w:pPr>
              <w:keepNext w:val="0"/>
              <w:keepLines w:val="0"/>
              <w:pageBreakBefore w:val="0"/>
              <w:widowControl/>
              <w:kinsoku/>
              <w:wordWrap/>
              <w:overflowPunct/>
              <w:topLinePunct w:val="0"/>
              <w:bidi w:val="0"/>
              <w:snapToGrid w:val="0"/>
              <w:spacing w:line="576" w:lineRule="exact"/>
              <w:jc w:val="left"/>
              <w:textAlignment w:val="top"/>
              <w:rPr>
                <w:rFonts w:hint="eastAsia"/>
                <w:lang w:val="en-US" w:eastAsia="zh-CN"/>
              </w:rPr>
            </w:pPr>
            <w:r>
              <w:rPr>
                <w:rFonts w:hint="eastAsia"/>
                <w:lang w:val="en-US" w:eastAsia="zh-CN"/>
              </w:rPr>
              <w:t xml:space="preserve">利通区财政局     利通区审计局 </w:t>
            </w:r>
            <w:r>
              <w:rPr>
                <w:rFonts w:hint="eastAsia"/>
              </w:rPr>
              <w:t xml:space="preserve"> </w:t>
            </w:r>
            <w:r>
              <w:rPr>
                <w:rFonts w:hint="eastAsia"/>
                <w:lang w:val="en-US" w:eastAsia="zh-CN"/>
              </w:rPr>
              <w:t xml:space="preserve">   </w:t>
            </w:r>
            <w:r>
              <w:rPr>
                <w:rFonts w:hint="eastAsia"/>
                <w:lang w:eastAsia="zh-CN"/>
              </w:rPr>
              <w:t>利通区文化旅游体育广电局</w:t>
            </w:r>
            <w:r>
              <w:rPr>
                <w:rFonts w:hint="eastAsia"/>
                <w:lang w:val="en-US" w:eastAsia="zh-CN"/>
              </w:rPr>
              <w:t xml:space="preserve">    </w:t>
            </w:r>
          </w:p>
          <w:p>
            <w:pPr>
              <w:keepNext w:val="0"/>
              <w:keepLines w:val="0"/>
              <w:pageBreakBefore w:val="0"/>
              <w:kinsoku/>
              <w:wordWrap/>
              <w:overflowPunct/>
              <w:topLinePunct w:val="0"/>
              <w:bidi w:val="0"/>
              <w:snapToGrid w:val="0"/>
              <w:spacing w:line="576" w:lineRule="exact"/>
              <w:rPr>
                <w:rFonts w:hint="eastAsia"/>
                <w:lang w:eastAsia="zh-CN"/>
              </w:rPr>
            </w:pPr>
            <w:r>
              <w:rPr>
                <w:rFonts w:hint="eastAsia"/>
              </w:rPr>
              <w:t xml:space="preserve">                                      </w:t>
            </w:r>
          </w:p>
          <w:p>
            <w:pPr>
              <w:keepNext w:val="0"/>
              <w:keepLines w:val="0"/>
              <w:pageBreakBefore w:val="0"/>
              <w:kinsoku/>
              <w:wordWrap/>
              <w:overflowPunct/>
              <w:topLinePunct w:val="0"/>
              <w:bidi w:val="0"/>
              <w:snapToGrid w:val="0"/>
              <w:spacing w:line="576" w:lineRule="exact"/>
              <w:jc w:val="right"/>
              <w:rPr>
                <w:rFonts w:hint="eastAsia"/>
              </w:rPr>
            </w:pPr>
          </w:p>
          <w:p>
            <w:pPr>
              <w:keepNext w:val="0"/>
              <w:keepLines w:val="0"/>
              <w:pageBreakBefore w:val="0"/>
              <w:kinsoku/>
              <w:wordWrap/>
              <w:overflowPunct/>
              <w:topLinePunct w:val="0"/>
              <w:bidi w:val="0"/>
              <w:snapToGrid w:val="0"/>
              <w:spacing w:line="576" w:lineRule="exact"/>
              <w:jc w:val="right"/>
              <w:rPr>
                <w:rFonts w:hint="eastAsia"/>
              </w:rPr>
            </w:pPr>
            <w:r>
              <w:rPr>
                <w:rFonts w:hint="eastAsia"/>
              </w:rPr>
              <w:t>年     月    日</w:t>
            </w:r>
          </w:p>
          <w:p>
            <w:pPr>
              <w:pStyle w:val="2"/>
              <w:rPr>
                <w:rFonts w:hint="eastAsia"/>
              </w:rPr>
            </w:pPr>
          </w:p>
        </w:tc>
      </w:tr>
    </w:tbl>
    <w:p>
      <w:pPr>
        <w:pStyle w:val="3"/>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textAlignment w:val="auto"/>
        <w:rPr>
          <w:rFonts w:hint="eastAsia" w:ascii="仿宋_GB2312" w:hAnsi="仿宋_GB2312" w:eastAsia="仿宋_GB2312" w:cs="仿宋_GB2312"/>
          <w:sz w:val="32"/>
          <w:szCs w:val="32"/>
          <w:lang w:eastAsia="zh-CN"/>
        </w:rPr>
      </w:pPr>
    </w:p>
    <w:sectPr>
      <w:footerReference r:id="rId3" w:type="default"/>
      <w:pgSz w:w="11906" w:h="16838"/>
      <w:pgMar w:top="1701" w:right="1474" w:bottom="1474" w:left="1474" w:header="851" w:footer="992" w:gutter="0"/>
      <w:pgNumType w:fmt="numberInDash"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2000000000000000000"/>
    <w:charset w:val="86"/>
    <w:family w:val="auto"/>
    <w:pitch w:val="default"/>
    <w:sig w:usb0="00000001" w:usb1="08000000" w:usb2="00000000" w:usb3="00000000" w:csb0="00040000" w:csb1="00000000"/>
  </w:font>
  <w:font w:name="等线 Light">
    <w:altName w:val="华文仿宋"/>
    <w:panose1 w:val="02010600030101010101"/>
    <w:charset w:val="00"/>
    <w:family w:val="auto"/>
    <w:pitch w:val="default"/>
    <w:sig w:usb0="00000000" w:usb1="00000000" w:usb2="00000016" w:usb3="00000000" w:csb0="0004000F" w:csb1="00000000"/>
  </w:font>
  <w:font w:name="楷体_GB2312">
    <w:panose1 w:val="02010609030101010101"/>
    <w:charset w:val="86"/>
    <w:family w:val="auto"/>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Theme="minorEastAsia" w:hAnsiTheme="minorEastAsia" w:eastAsiaTheme="minorEastAsia" w:cstheme="minorEastAsia"/>
                              <w:color w:val="auto"/>
                              <w:sz w:val="28"/>
                              <w:szCs w:val="28"/>
                            </w:rPr>
                            <w:fldChar w:fldCharType="begin"/>
                          </w:r>
                          <w:r>
                            <w:rPr>
                              <w:rFonts w:hint="eastAsia" w:asciiTheme="minorEastAsia" w:hAnsiTheme="minorEastAsia" w:eastAsiaTheme="minorEastAsia" w:cstheme="minorEastAsia"/>
                              <w:color w:val="auto"/>
                              <w:sz w:val="28"/>
                              <w:szCs w:val="28"/>
                            </w:rPr>
                            <w:instrText xml:space="preserve"> PAGE  \* MERGEFORMAT </w:instrText>
                          </w:r>
                          <w:r>
                            <w:rPr>
                              <w:rFonts w:hint="eastAsia" w:asciiTheme="minorEastAsia" w:hAnsiTheme="minorEastAsia" w:eastAsiaTheme="minorEastAsia" w:cstheme="minorEastAsia"/>
                              <w:color w:val="auto"/>
                              <w:sz w:val="28"/>
                              <w:szCs w:val="28"/>
                            </w:rPr>
                            <w:fldChar w:fldCharType="separate"/>
                          </w:r>
                          <w:r>
                            <w:rPr>
                              <w:rFonts w:hint="eastAsia" w:asciiTheme="minorEastAsia" w:hAnsiTheme="minorEastAsia" w:eastAsiaTheme="minorEastAsia" w:cstheme="minorEastAsia"/>
                              <w:color w:val="auto"/>
                              <w:sz w:val="28"/>
                              <w:szCs w:val="28"/>
                            </w:rPr>
                            <w:t>- 1 -</w:t>
                          </w:r>
                          <w:r>
                            <w:rPr>
                              <w:rFonts w:hint="eastAsia" w:asciiTheme="minorEastAsia" w:hAnsiTheme="minorEastAsia" w:eastAsiaTheme="minorEastAsia" w:cstheme="minorEastAsia"/>
                              <w:color w:val="auto"/>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Ca/cNOGwIAACkEAAAOAAAAAAAAAAEAIAAAADUBAABkcnMvZTJvRG9jLnhtbFBLBQYA&#10;AAAABgAGAFkBAADCBQAAAAA=&#10;">
              <v:fill on="f" focussize="0,0"/>
              <v:stroke on="f" weight="0.5pt"/>
              <v:imagedata o:title=""/>
              <o:lock v:ext="edit" aspectratio="f"/>
              <v:textbox inset="0mm,0mm,0mm,0mm" style="mso-fit-shape-to-text:t;">
                <w:txbxContent>
                  <w:p>
                    <w:pPr>
                      <w:pStyle w:val="5"/>
                    </w:pPr>
                    <w:r>
                      <w:rPr>
                        <w:rFonts w:hint="eastAsia" w:asciiTheme="minorEastAsia" w:hAnsiTheme="minorEastAsia" w:eastAsiaTheme="minorEastAsia" w:cstheme="minorEastAsia"/>
                        <w:color w:val="auto"/>
                        <w:sz w:val="28"/>
                        <w:szCs w:val="28"/>
                      </w:rPr>
                      <w:fldChar w:fldCharType="begin"/>
                    </w:r>
                    <w:r>
                      <w:rPr>
                        <w:rFonts w:hint="eastAsia" w:asciiTheme="minorEastAsia" w:hAnsiTheme="minorEastAsia" w:eastAsiaTheme="minorEastAsia" w:cstheme="minorEastAsia"/>
                        <w:color w:val="auto"/>
                        <w:sz w:val="28"/>
                        <w:szCs w:val="28"/>
                      </w:rPr>
                      <w:instrText xml:space="preserve"> PAGE  \* MERGEFORMAT </w:instrText>
                    </w:r>
                    <w:r>
                      <w:rPr>
                        <w:rFonts w:hint="eastAsia" w:asciiTheme="minorEastAsia" w:hAnsiTheme="minorEastAsia" w:eastAsiaTheme="minorEastAsia" w:cstheme="minorEastAsia"/>
                        <w:color w:val="auto"/>
                        <w:sz w:val="28"/>
                        <w:szCs w:val="28"/>
                      </w:rPr>
                      <w:fldChar w:fldCharType="separate"/>
                    </w:r>
                    <w:r>
                      <w:rPr>
                        <w:rFonts w:hint="eastAsia" w:asciiTheme="minorEastAsia" w:hAnsiTheme="minorEastAsia" w:eastAsiaTheme="minorEastAsia" w:cstheme="minorEastAsia"/>
                        <w:color w:val="auto"/>
                        <w:sz w:val="28"/>
                        <w:szCs w:val="28"/>
                      </w:rPr>
                      <w:t>- 1 -</w:t>
                    </w:r>
                    <w:r>
                      <w:rPr>
                        <w:rFonts w:hint="eastAsia" w:asciiTheme="minorEastAsia" w:hAnsiTheme="minorEastAsia" w:eastAsiaTheme="minorEastAsia" w:cstheme="minorEastAsia"/>
                        <w:color w:val="auto"/>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14E5EE"/>
    <w:multiLevelType w:val="singleLevel"/>
    <w:tmpl w:val="3714E5EE"/>
    <w:lvl w:ilvl="0" w:tentative="0">
      <w:start w:val="1"/>
      <w:numFmt w:val="decimal"/>
      <w:lvlText w:val="%1."/>
      <w:lvlJc w:val="left"/>
      <w:pPr>
        <w:tabs>
          <w:tab w:val="left" w:pos="312"/>
        </w:tabs>
      </w:pPr>
    </w:lvl>
  </w:abstractNum>
  <w:abstractNum w:abstractNumId="1">
    <w:nsid w:val="5FDAE2FA"/>
    <w:multiLevelType w:val="singleLevel"/>
    <w:tmpl w:val="5FDAE2FA"/>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xNTJlNjZmNjNhNmUzMmIxODNmN2EwYzY4MmVkMGQifQ=="/>
  </w:docVars>
  <w:rsids>
    <w:rsidRoot w:val="63986CD5"/>
    <w:rsid w:val="098F079E"/>
    <w:rsid w:val="0AC27E84"/>
    <w:rsid w:val="0F827BE2"/>
    <w:rsid w:val="0FF33BC2"/>
    <w:rsid w:val="190C4FDE"/>
    <w:rsid w:val="1F3FA053"/>
    <w:rsid w:val="22562489"/>
    <w:rsid w:val="2A2D33F5"/>
    <w:rsid w:val="2F835A02"/>
    <w:rsid w:val="33A12EF5"/>
    <w:rsid w:val="403F6C17"/>
    <w:rsid w:val="44D46465"/>
    <w:rsid w:val="44FF6FDB"/>
    <w:rsid w:val="45676F6B"/>
    <w:rsid w:val="45C11D2D"/>
    <w:rsid w:val="53C30726"/>
    <w:rsid w:val="57A852D8"/>
    <w:rsid w:val="5CE53377"/>
    <w:rsid w:val="5EF30944"/>
    <w:rsid w:val="5F5776E1"/>
    <w:rsid w:val="5FDB4905"/>
    <w:rsid w:val="5FEB4083"/>
    <w:rsid w:val="63986CD5"/>
    <w:rsid w:val="67F325A0"/>
    <w:rsid w:val="6FFC3036"/>
    <w:rsid w:val="7253195A"/>
    <w:rsid w:val="73BB1958"/>
    <w:rsid w:val="76E23F0B"/>
    <w:rsid w:val="77D6B537"/>
    <w:rsid w:val="7CDD4F20"/>
    <w:rsid w:val="7F6FA9EC"/>
    <w:rsid w:val="7FDF6A3A"/>
    <w:rsid w:val="7FF4BAEE"/>
    <w:rsid w:val="B9F9B7E0"/>
    <w:rsid w:val="BDBBF0DA"/>
    <w:rsid w:val="CECC93C7"/>
    <w:rsid w:val="DFE572B5"/>
    <w:rsid w:val="E6DD0A42"/>
    <w:rsid w:val="EBE47F45"/>
    <w:rsid w:val="EBF73C26"/>
    <w:rsid w:val="ECDBE9AB"/>
    <w:rsid w:val="F4A5D27E"/>
    <w:rsid w:val="FB7BC756"/>
    <w:rsid w:val="FBDA4FEE"/>
    <w:rsid w:val="FBF59C2B"/>
    <w:rsid w:val="FEEF45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正文-啊"/>
    <w:qFormat/>
    <w:uiPriority w:val="0"/>
    <w:pPr>
      <w:widowControl w:val="0"/>
      <w:spacing w:beforeLines="100" w:line="276" w:lineRule="auto"/>
      <w:ind w:left="210" w:right="210" w:firstLine="600"/>
      <w:contextualSpacing/>
      <w:jc w:val="both"/>
    </w:pPr>
    <w:rPr>
      <w:rFonts w:ascii="微软雅黑" w:hAnsi="微软雅黑" w:eastAsia="微软雅黑" w:cs="Times New Roman"/>
      <w:color w:val="000000"/>
      <w:kern w:val="2"/>
      <w:sz w:val="24"/>
      <w:szCs w:val="21"/>
      <w:lang w:val="en-US" w:eastAsia="zh-CN" w:bidi="ar-SA"/>
    </w:rPr>
  </w:style>
  <w:style w:type="paragraph" w:styleId="3">
    <w:name w:val="index 5"/>
    <w:basedOn w:val="1"/>
    <w:next w:val="1"/>
    <w:qFormat/>
    <w:uiPriority w:val="0"/>
    <w:pPr>
      <w:ind w:left="1680"/>
    </w:pPr>
  </w:style>
  <w:style w:type="paragraph" w:styleId="4">
    <w:name w:val="Body Text Indent"/>
    <w:basedOn w:val="1"/>
    <w:qFormat/>
    <w:uiPriority w:val="0"/>
    <w:pPr>
      <w:spacing w:line="360" w:lineRule="auto"/>
      <w:ind w:firstLine="640" w:firstLineChars="200"/>
    </w:pPr>
    <w:rPr>
      <w:rFonts w:ascii="仿宋_GB2312" w:hAnsi="仿宋_GB2312" w:eastAsia="仿宋_GB2312"/>
      <w:kern w:val="640"/>
      <w:sz w:val="32"/>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9">
    <w:name w:val="Body Text First Indent 2"/>
    <w:basedOn w:val="4"/>
    <w:next w:val="1"/>
    <w:qFormat/>
    <w:uiPriority w:val="0"/>
    <w:pPr>
      <w:ind w:firstLine="560"/>
    </w:pPr>
    <w:rPr>
      <w:sz w:val="28"/>
      <w:szCs w:val="28"/>
      <w:shd w:val="clear" w:color="auto" w:fill="FFFFFF"/>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2023-08-08T15:47:00Z</dcterms:created>
  <dc:creator>WPS_1679629784</dc:creator>
  <cp:lastModifiedBy>ltq</cp:lastModifiedBy>
  <cp:lastPrinted>2024-03-29T19:11:00Z</cp:lastPrinted>
  <dcterms:modified xsi:type="dcterms:W3CDTF">2024-04-16T16:20:24Z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0E5B56E8AF164A0DB3DD1A7F3F2A02B0_11</vt:lpwstr>
  </property>
</Properties>
</file>