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480"/>
        <w:jc w:val="left"/>
        <w:rPr>
          <w:rFonts w:ascii="仿宋_GB2312" w:hAnsi="宋体" w:eastAsia="仿宋_GB2312" w:cs="宋体"/>
          <w:kern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1" w:firstLineChars="100"/>
        <w:jc w:val="left"/>
        <w:outlineLvl w:val="1"/>
        <w:rPr>
          <w:rFonts w:hint="eastAsia" w:ascii="黑体" w:hAnsi="宋体" w:eastAsia="黑体" w:cs="黑体"/>
          <w:b/>
          <w:kern w:val="0"/>
          <w:sz w:val="32"/>
          <w:szCs w:val="32"/>
          <w:shd w:val="clear" w:fill="FFFFFF"/>
          <w:lang w:val="en-US" w:eastAsia="zh-CN" w:bidi="ar"/>
        </w:rPr>
      </w:pPr>
      <w:r>
        <w:rPr>
          <w:rFonts w:hint="eastAsia" w:ascii="黑体" w:hAnsi="宋体" w:eastAsia="黑体" w:cs="黑体"/>
          <w:b/>
          <w:kern w:val="0"/>
          <w:sz w:val="32"/>
          <w:szCs w:val="32"/>
          <w:shd w:val="clear" w:fill="FFFFFF"/>
          <w:lang w:val="en-US" w:eastAsia="zh-CN" w:bidi="ar"/>
        </w:rPr>
        <w:t>国有资产占用使用情况</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年12月31日，</w:t>
      </w:r>
      <w:r>
        <w:rPr>
          <w:rFonts w:hint="eastAsia" w:ascii="仿宋_GB2312" w:hAnsi="宋体" w:eastAsia="仿宋_GB2312" w:cs="宋体"/>
          <w:kern w:val="0"/>
          <w:sz w:val="32"/>
          <w:szCs w:val="32"/>
          <w:lang w:eastAsia="zh-CN"/>
        </w:rPr>
        <w:t>利通区</w:t>
      </w:r>
      <w:bookmarkStart w:id="0" w:name="_GoBack"/>
      <w:bookmarkEnd w:id="0"/>
      <w:r>
        <w:rPr>
          <w:rFonts w:hint="eastAsia" w:ascii="仿宋_GB2312" w:hAnsi="宋体" w:eastAsia="仿宋_GB2312" w:cs="宋体"/>
          <w:kern w:val="0"/>
          <w:sz w:val="32"/>
          <w:szCs w:val="32"/>
          <w:lang w:eastAsia="zh-CN"/>
        </w:rPr>
        <w:t>供销合作社联合社</w:t>
      </w:r>
      <w:r>
        <w:rPr>
          <w:rFonts w:hint="eastAsia" w:ascii="仿宋_GB2312" w:hAnsi="宋体" w:eastAsia="仿宋_GB2312" w:cs="宋体"/>
          <w:kern w:val="0"/>
          <w:sz w:val="32"/>
          <w:szCs w:val="32"/>
        </w:rPr>
        <w:t xml:space="preserve">占用使用国有资产总体情况为房屋   </w:t>
      </w:r>
      <w:r>
        <w:rPr>
          <w:rFonts w:hint="eastAsia" w:ascii="仿宋_GB2312" w:hAnsi="宋体" w:eastAsia="仿宋_GB2312" w:cs="宋体"/>
          <w:kern w:val="0"/>
          <w:sz w:val="32"/>
          <w:szCs w:val="32"/>
          <w:lang w:val="en-US" w:eastAsia="zh-CN"/>
        </w:rPr>
        <w:t>623</w:t>
      </w:r>
      <w:r>
        <w:rPr>
          <w:rFonts w:hint="eastAsia" w:ascii="仿宋_GB2312" w:hAnsi="宋体" w:eastAsia="仿宋_GB2312" w:cs="宋体"/>
          <w:kern w:val="0"/>
          <w:sz w:val="32"/>
          <w:szCs w:val="32"/>
        </w:rPr>
        <w:t xml:space="preserve"> 平方米，价值   </w:t>
      </w:r>
      <w:r>
        <w:rPr>
          <w:rFonts w:hint="eastAsia" w:ascii="仿宋_GB2312" w:hAnsi="宋体" w:eastAsia="仿宋_GB2312" w:cs="宋体"/>
          <w:kern w:val="0"/>
          <w:sz w:val="32"/>
          <w:szCs w:val="32"/>
          <w:lang w:val="en-US" w:eastAsia="zh-CN"/>
        </w:rPr>
        <w:t>52.2</w:t>
      </w:r>
      <w:r>
        <w:rPr>
          <w:rFonts w:hint="eastAsia" w:ascii="仿宋_GB2312" w:hAnsi="宋体" w:eastAsia="仿宋_GB2312" w:cs="宋体"/>
          <w:kern w:val="0"/>
          <w:sz w:val="32"/>
          <w:szCs w:val="32"/>
        </w:rPr>
        <w:t xml:space="preserve"> 万元；土地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平方米，价值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万元；车辆   </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 xml:space="preserve"> 辆，价值   </w:t>
      </w:r>
      <w:r>
        <w:rPr>
          <w:rFonts w:hint="eastAsia" w:ascii="仿宋_GB2312" w:hAnsi="宋体" w:eastAsia="仿宋_GB2312" w:cs="宋体"/>
          <w:kern w:val="0"/>
          <w:sz w:val="32"/>
          <w:szCs w:val="32"/>
          <w:lang w:val="en-US" w:eastAsia="zh-CN"/>
        </w:rPr>
        <w:t>18.5</w:t>
      </w:r>
      <w:r>
        <w:rPr>
          <w:rFonts w:hint="eastAsia" w:ascii="仿宋_GB2312" w:hAnsi="宋体" w:eastAsia="仿宋_GB2312" w:cs="宋体"/>
          <w:kern w:val="0"/>
          <w:sz w:val="32"/>
          <w:szCs w:val="32"/>
        </w:rPr>
        <w:t xml:space="preserve">万元；办公家具价值  </w:t>
      </w:r>
      <w:r>
        <w:rPr>
          <w:rFonts w:hint="eastAsia" w:ascii="仿宋_GB2312" w:hAnsi="宋体" w:eastAsia="仿宋_GB2312" w:cs="宋体"/>
          <w:kern w:val="0"/>
          <w:sz w:val="32"/>
          <w:szCs w:val="32"/>
          <w:lang w:val="en-US" w:eastAsia="zh-CN"/>
        </w:rPr>
        <w:t>6.1</w:t>
      </w:r>
      <w:r>
        <w:rPr>
          <w:rFonts w:hint="eastAsia" w:ascii="仿宋_GB2312" w:hAnsi="宋体" w:eastAsia="仿宋_GB2312" w:cs="宋体"/>
          <w:kern w:val="0"/>
          <w:sz w:val="32"/>
          <w:szCs w:val="32"/>
        </w:rPr>
        <w:t xml:space="preserve">万元；其他资产价值   </w:t>
      </w:r>
      <w:r>
        <w:rPr>
          <w:rFonts w:hint="eastAsia" w:ascii="仿宋_GB2312" w:hAnsi="宋体" w:eastAsia="仿宋_GB2312" w:cs="宋体"/>
          <w:kern w:val="0"/>
          <w:sz w:val="32"/>
          <w:szCs w:val="32"/>
          <w:lang w:val="en-US" w:eastAsia="zh-CN"/>
        </w:rPr>
        <w:t>10.1</w:t>
      </w:r>
      <w:r>
        <w:rPr>
          <w:rFonts w:hint="eastAsia" w:ascii="仿宋_GB2312" w:hAnsi="宋体" w:eastAsia="仿宋_GB2312" w:cs="宋体"/>
          <w:kern w:val="0"/>
          <w:sz w:val="32"/>
          <w:szCs w:val="32"/>
        </w:rPr>
        <w:t>万元。国有资产分布情况为：</w:t>
      </w:r>
    </w:p>
    <w:p>
      <w:pPr>
        <w:widowControl/>
        <w:spacing w:line="560" w:lineRule="exact"/>
        <w:ind w:firstLine="48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本级部门房屋   </w:t>
      </w:r>
      <w:r>
        <w:rPr>
          <w:rFonts w:hint="eastAsia" w:ascii="仿宋_GB2312" w:hAnsi="宋体" w:eastAsia="仿宋_GB2312" w:cs="宋体"/>
          <w:kern w:val="0"/>
          <w:sz w:val="32"/>
          <w:szCs w:val="32"/>
          <w:lang w:val="en-US" w:eastAsia="zh-CN"/>
        </w:rPr>
        <w:t>623</w:t>
      </w:r>
      <w:r>
        <w:rPr>
          <w:rFonts w:hint="eastAsia" w:ascii="仿宋_GB2312" w:hAnsi="宋体" w:eastAsia="仿宋_GB2312" w:cs="宋体"/>
          <w:kern w:val="0"/>
          <w:sz w:val="32"/>
          <w:szCs w:val="32"/>
        </w:rPr>
        <w:t xml:space="preserve"> 平方米，价值    </w:t>
      </w:r>
      <w:r>
        <w:rPr>
          <w:rFonts w:hint="eastAsia" w:ascii="仿宋_GB2312" w:hAnsi="宋体" w:eastAsia="仿宋_GB2312" w:cs="宋体"/>
          <w:kern w:val="0"/>
          <w:sz w:val="32"/>
          <w:szCs w:val="32"/>
          <w:lang w:val="en-US" w:eastAsia="zh-CN"/>
        </w:rPr>
        <w:t>52.2</w:t>
      </w:r>
      <w:r>
        <w:rPr>
          <w:rFonts w:hint="eastAsia" w:ascii="仿宋_GB2312" w:hAnsi="宋体" w:eastAsia="仿宋_GB2312" w:cs="宋体"/>
          <w:kern w:val="0"/>
          <w:sz w:val="32"/>
          <w:szCs w:val="32"/>
        </w:rPr>
        <w:t xml:space="preserve">万元；土地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平方米，价值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万元；车辆  </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 xml:space="preserve">  辆，价值 </w:t>
      </w:r>
      <w:r>
        <w:rPr>
          <w:rFonts w:hint="eastAsia" w:ascii="仿宋_GB2312" w:hAnsi="宋体" w:eastAsia="仿宋_GB2312" w:cs="宋体"/>
          <w:kern w:val="0"/>
          <w:sz w:val="32"/>
          <w:szCs w:val="32"/>
          <w:lang w:val="en-US" w:eastAsia="zh-CN"/>
        </w:rPr>
        <w:t>18.5</w:t>
      </w:r>
      <w:r>
        <w:rPr>
          <w:rFonts w:hint="eastAsia" w:ascii="仿宋_GB2312" w:hAnsi="宋体" w:eastAsia="仿宋_GB2312" w:cs="宋体"/>
          <w:kern w:val="0"/>
          <w:sz w:val="32"/>
          <w:szCs w:val="32"/>
        </w:rPr>
        <w:t xml:space="preserve">  万元；办公家具价值  </w:t>
      </w:r>
      <w:r>
        <w:rPr>
          <w:rFonts w:hint="eastAsia" w:ascii="仿宋_GB2312" w:hAnsi="宋体" w:eastAsia="仿宋_GB2312" w:cs="宋体"/>
          <w:kern w:val="0"/>
          <w:sz w:val="32"/>
          <w:szCs w:val="32"/>
          <w:lang w:val="en-US" w:eastAsia="zh-CN"/>
        </w:rPr>
        <w:t>6.1</w:t>
      </w:r>
      <w:r>
        <w:rPr>
          <w:rFonts w:hint="eastAsia" w:ascii="仿宋_GB2312" w:hAnsi="宋体" w:eastAsia="仿宋_GB2312" w:cs="宋体"/>
          <w:kern w:val="0"/>
          <w:sz w:val="32"/>
          <w:szCs w:val="32"/>
        </w:rPr>
        <w:t xml:space="preserve"> 万元；其他资产价值   </w:t>
      </w:r>
      <w:r>
        <w:rPr>
          <w:rFonts w:hint="eastAsia" w:ascii="仿宋_GB2312" w:hAnsi="宋体" w:eastAsia="仿宋_GB2312" w:cs="宋体"/>
          <w:kern w:val="0"/>
          <w:sz w:val="32"/>
          <w:szCs w:val="32"/>
          <w:lang w:val="en-US" w:eastAsia="zh-CN"/>
        </w:rPr>
        <w:t>10.1</w:t>
      </w:r>
      <w:r>
        <w:rPr>
          <w:rFonts w:hint="eastAsia" w:ascii="仿宋_GB2312" w:hAnsi="宋体" w:eastAsia="仿宋_GB2312" w:cs="宋体"/>
          <w:kern w:val="0"/>
          <w:sz w:val="32"/>
          <w:szCs w:val="32"/>
        </w:rPr>
        <w:t>万元。</w:t>
      </w:r>
    </w:p>
    <w:p>
      <w:pPr>
        <w:widowControl/>
        <w:spacing w:line="560" w:lineRule="exact"/>
        <w:ind w:firstLine="480"/>
        <w:jc w:val="left"/>
        <w:rPr>
          <w:rFonts w:hint="eastAsia" w:ascii="仿宋_GB2312" w:hAnsi="宋体" w:eastAsia="仿宋_GB2312" w:cs="宋体"/>
          <w:kern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1" w:firstLineChars="100"/>
        <w:jc w:val="left"/>
        <w:outlineLvl w:val="1"/>
      </w:pPr>
      <w:r>
        <w:rPr>
          <w:rFonts w:hint="eastAsia" w:ascii="黑体" w:hAnsi="宋体" w:eastAsia="黑体" w:cs="黑体"/>
          <w:b/>
          <w:kern w:val="0"/>
          <w:sz w:val="32"/>
          <w:szCs w:val="32"/>
          <w:shd w:val="clear" w:fill="FFFFFF"/>
          <w:lang w:val="en-US" w:eastAsia="zh-CN" w:bidi="ar"/>
        </w:rPr>
        <w:t>2018年部门预算——名词解释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ascii="仿宋_GB2312" w:hAnsi="宋体" w:eastAsia="仿宋_GB2312" w:cs="宋体"/>
          <w:kern w:val="0"/>
          <w:sz w:val="32"/>
          <w:szCs w:val="32"/>
          <w:shd w:val="clear" w:fill="FFFFFF"/>
          <w:lang w:val="en-US" w:eastAsia="zh-CN" w:bidi="ar"/>
        </w:rPr>
        <w:t>1、本年收入：是指单位本年度取得的全部收入。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2、财政拨款收入：是指单位本年度从本级财政部门取得的财政拨款，包括一般公共预算财政拨款和政府性基金预算财政拨款。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3、事业收入：是指事业单位开展专业业务活动及其辅助活动取得的收入。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4、其他收入：是指单位取得的除“财政拨款收入”、“事业收入”、“经营收入”等以外的各项收入。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5、基本支出：是指单位为保障机构正常运转、完成日常工作任务而发生的各项支出。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6、项目支出：是指单位为完成特定的行政工作任务或事业发展目标，在基本支出之外发生的各项支出。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7、人员经费：是指单位基本支出中用一般公共预算财政拨款安排的“工资福利支出”和“对个人和家庭的补助”。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8、日常公用经费：是指单位用一般公共预算财政拨款安排的除人员经费以外的基本支出。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9、“三公”经费：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10、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
      <w:pPr>
        <w:widowControl/>
        <w:spacing w:line="560" w:lineRule="exact"/>
        <w:ind w:firstLine="480"/>
        <w:jc w:val="left"/>
        <w:rPr>
          <w:rFonts w:hint="eastAsia" w:ascii="仿宋_GB2312" w:hAnsi="宋体" w:eastAsia="仿宋_GB2312" w:cs="宋体"/>
          <w:kern w:val="0"/>
          <w:sz w:val="32"/>
          <w:szCs w:val="32"/>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6F8"/>
    <w:rsid w:val="00301238"/>
    <w:rsid w:val="00414247"/>
    <w:rsid w:val="004F39D1"/>
    <w:rsid w:val="0065335A"/>
    <w:rsid w:val="007546DC"/>
    <w:rsid w:val="007C09D8"/>
    <w:rsid w:val="008B5E59"/>
    <w:rsid w:val="00DB56F8"/>
    <w:rsid w:val="01F36A18"/>
    <w:rsid w:val="3A4D3F36"/>
    <w:rsid w:val="4F11445D"/>
    <w:rsid w:val="63B966E9"/>
    <w:rsid w:val="6C4C62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44</Words>
  <Characters>256</Characters>
  <Lines>2</Lines>
  <Paragraphs>1</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2019-02-14T01:46:00Z</dcterms:created>
  <dc:creator>微软用户</dc:creator>
  <cp:lastModifiedBy>Administrator</cp:lastModifiedBy>
  <dcterms:modified xsi:type="dcterms:W3CDTF">2019-02-19T02:55:43Z</dcterms:modified>
  <dc:title>国有资产占用使用情况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